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ae0f" w14:textId="9c6a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елдерінің Құрылыс қызметіндегі ынтымақтастығы жөніндегі үкіметаралық кеңесінің он төртінші мәжілісін дайындау және оны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21 мамыр N 672</w:t>
      </w:r>
    </w:p>
    <w:p>
      <w:pPr>
        <w:spacing w:after="0"/>
        <w:ind w:left="0"/>
        <w:jc w:val="both"/>
      </w:pPr>
      <w:bookmarkStart w:name="z0" w:id="0"/>
      <w:r>
        <w:rPr>
          <w:rFonts w:ascii="Times New Roman"/>
          <w:b w:val="false"/>
          <w:i w:val="false"/>
          <w:color w:val="000000"/>
          <w:sz w:val="28"/>
        </w:rPr>
        <w:t xml:space="preserve">
      2001 жылғы 12-15 маусым кезеңінде Астана қаласында Тәуелсіз Мемлекеттер Достастығы елдерінің Құрылыс қызметіндегі ынтымақтастығы жөніндегі үкіметаралық кеңесінің (бұдан әрі - Үкіметаралық кеңес) он төртінші мәжілісін дайындау және оны өткізу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және сауда министрлігі: </w:t>
      </w:r>
      <w:r>
        <w:br/>
      </w:r>
      <w:r>
        <w:rPr>
          <w:rFonts w:ascii="Times New Roman"/>
          <w:b w:val="false"/>
          <w:i w:val="false"/>
          <w:color w:val="000000"/>
          <w:sz w:val="28"/>
        </w:rPr>
        <w:t xml:space="preserve">
      1) Қазақстан Республикасының мүдделі орталық және жергілікті атқарушы органдарымен бірлесіп Үкіметаралық кеңестің мәжілісін дайындау және оны өткізу жөніндегі қажетті ұйымдастыру іс-шараларының орындалуын қамтамасыз етсін; </w:t>
      </w:r>
      <w:r>
        <w:br/>
      </w:r>
      <w:r>
        <w:rPr>
          <w:rFonts w:ascii="Times New Roman"/>
          <w:b w:val="false"/>
          <w:i w:val="false"/>
          <w:color w:val="000000"/>
          <w:sz w:val="28"/>
        </w:rPr>
        <w:t xml:space="preserve">
      2) Қазақстан Республикасы Президентінің Іс Басқармасымен бірлесіп (келісім бойынша) ТМД-ның делегация мүшелерін орналастыру және оларға қызмет көрсету жөнінде қажетті шараларды қабылдасын, оларға көлікпен қызмет көрсетуді қамтамасыз етсін; </w:t>
      </w:r>
      <w:r>
        <w:br/>
      </w:r>
      <w:r>
        <w:rPr>
          <w:rFonts w:ascii="Times New Roman"/>
          <w:b w:val="false"/>
          <w:i w:val="false"/>
          <w:color w:val="000000"/>
          <w:sz w:val="28"/>
        </w:rPr>
        <w:t xml:space="preserve">
      3) Қазақстан Республикасы Премьер-Министрінің атынан ресми қабылдауды ұйымдастырсын. </w:t>
      </w:r>
      <w:r>
        <w:br/>
      </w:r>
      <w:r>
        <w:rPr>
          <w:rFonts w:ascii="Times New Roman"/>
          <w:b w:val="false"/>
          <w:i w:val="false"/>
          <w:color w:val="000000"/>
          <w:sz w:val="28"/>
        </w:rPr>
        <w:t xml:space="preserve">
      2. Қазақстан Республикасының Сыртқы істер министрлігі делегация мүшелерінің келу және кету құжаттарын белгіленген тәртіппен ресімдесін және Үкіметаралық кеңестің мәжілісін өткізуге арналған шығыстардың 2001 жылға арналған республикалық бюджетте "Өкілдік шығыстар" бағдарламасы бойынша көзделген қаражат есебінен қаржыландырылуын қамтамасыз етсін. </w:t>
      </w:r>
      <w:r>
        <w:br/>
      </w:r>
      <w:r>
        <w:rPr>
          <w:rFonts w:ascii="Times New Roman"/>
          <w:b w:val="false"/>
          <w:i w:val="false"/>
          <w:color w:val="000000"/>
          <w:sz w:val="28"/>
        </w:rPr>
        <w:t xml:space="preserve">
      3. Қазақстан Республикасының Ішкі істер министрлігі делегация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мүшелерінің әуежайда, тұратын және болатын орындарында, сондай-ақ жүру </w:t>
      </w:r>
    </w:p>
    <w:p>
      <w:pPr>
        <w:spacing w:after="0"/>
        <w:ind w:left="0"/>
        <w:jc w:val="both"/>
      </w:pPr>
      <w:r>
        <w:rPr>
          <w:rFonts w:ascii="Times New Roman"/>
          <w:b w:val="false"/>
          <w:i w:val="false"/>
          <w:color w:val="000000"/>
          <w:sz w:val="28"/>
        </w:rPr>
        <w:t>бағыттарындағы қауіпсіздігін және бірге жүруді қамтамасыз етсін.</w:t>
      </w:r>
    </w:p>
    <w:p>
      <w:pPr>
        <w:spacing w:after="0"/>
        <w:ind w:left="0"/>
        <w:jc w:val="both"/>
      </w:pPr>
      <w:r>
        <w:rPr>
          <w:rFonts w:ascii="Times New Roman"/>
          <w:b w:val="false"/>
          <w:i w:val="false"/>
          <w:color w:val="000000"/>
          <w:sz w:val="28"/>
        </w:rPr>
        <w:t xml:space="preserve">     4.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Экономика және сауда 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