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01534" w14:textId="72015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құпияларын қорғау жөнінде тұрақты жұмыс істейтін комиссия туралы үлгі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15 мамырдағы N 638 қаулысы. Күші жойылды - Қазақстан Республикасы Үкіметінің 2024 жылғы 13 мамырдағы № 368 қаулысымен</w:t>
      </w:r>
    </w:p>
    <w:p>
      <w:pPr>
        <w:spacing w:after="0"/>
        <w:ind w:left="0"/>
        <w:jc w:val="both"/>
      </w:pPr>
      <w:r>
        <w:rPr>
          <w:rFonts w:ascii="Times New Roman"/>
          <w:b w:val="false"/>
          <w:i w:val="false"/>
          <w:color w:val="ff0000"/>
          <w:sz w:val="28"/>
        </w:rPr>
        <w:t xml:space="preserve">
      Ескерту. Күші жойылды - ҚР Үкіметінің 13.05.2024 </w:t>
      </w:r>
      <w:r>
        <w:rPr>
          <w:rFonts w:ascii="Times New Roman"/>
          <w:b w:val="false"/>
          <w:i w:val="false"/>
          <w:color w:val="ff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2000 жылғы 11 сәуірдегі N 370қ Жарлығына сәйкес Қазақстан Республикасының Үкіметі қаулы етеді: </w:t>
      </w:r>
    </w:p>
    <w:bookmarkEnd w:id="0"/>
    <w:p>
      <w:pPr>
        <w:spacing w:after="0"/>
        <w:ind w:left="0"/>
        <w:jc w:val="both"/>
      </w:pPr>
      <w:r>
        <w:rPr>
          <w:rFonts w:ascii="Times New Roman"/>
          <w:b w:val="false"/>
          <w:i w:val="false"/>
          <w:color w:val="000000"/>
          <w:sz w:val="28"/>
        </w:rPr>
        <w:t xml:space="preserve">
      1. Қоса беріліп отырған Қазақстан Республикасының мемлекеттік құпияларын қорғау жөнінде тұрақты жұмыс істейтін комиссия туралы үлгі ереже бекітілсін. </w:t>
      </w:r>
    </w:p>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2001 жылғы</w:t>
            </w:r>
            <w:r>
              <w:br/>
            </w:r>
            <w:r>
              <w:rPr>
                <w:rFonts w:ascii="Times New Roman"/>
                <w:b w:val="false"/>
                <w:i w:val="false"/>
                <w:color w:val="000000"/>
                <w:sz w:val="20"/>
              </w:rPr>
              <w:t>15 мамырдағы N 638 қаулысымен</w:t>
            </w:r>
            <w:r>
              <w:br/>
            </w:r>
            <w:r>
              <w:rPr>
                <w:rFonts w:ascii="Times New Roman"/>
                <w:b w:val="false"/>
                <w:i w:val="false"/>
                <w:color w:val="000000"/>
                <w:sz w:val="20"/>
              </w:rPr>
              <w:t>бекітілген</w:t>
            </w:r>
          </w:p>
        </w:tc>
      </w:tr>
    </w:tbl>
    <w:bookmarkStart w:name="z3" w:id="1"/>
    <w:p>
      <w:pPr>
        <w:spacing w:after="0"/>
        <w:ind w:left="0"/>
        <w:jc w:val="left"/>
      </w:pPr>
      <w:r>
        <w:rPr>
          <w:rFonts w:ascii="Times New Roman"/>
          <w:b/>
          <w:i w:val="false"/>
          <w:color w:val="000000"/>
        </w:rPr>
        <w:t xml:space="preserve"> Қазақстан Республикасының мемлекеттік құпияларын қорғау</w:t>
      </w:r>
      <w:r>
        <w:br/>
      </w:r>
      <w:r>
        <w:rPr>
          <w:rFonts w:ascii="Times New Roman"/>
          <w:b/>
          <w:i w:val="false"/>
          <w:color w:val="000000"/>
        </w:rPr>
        <w:t>жөнінде тұрақты жұмыс істейтін комиссия туралы</w:t>
      </w:r>
      <w:r>
        <w:br/>
      </w:r>
      <w:r>
        <w:rPr>
          <w:rFonts w:ascii="Times New Roman"/>
          <w:b/>
          <w:i w:val="false"/>
          <w:color w:val="000000"/>
        </w:rPr>
        <w:t>үлгі ереже</w:t>
      </w:r>
      <w:r>
        <w:br/>
      </w:r>
      <w:r>
        <w:rPr>
          <w:rFonts w:ascii="Times New Roman"/>
          <w:b/>
          <w:i w:val="false"/>
          <w:color w:val="000000"/>
        </w:rPr>
        <w:t xml:space="preserve"> 1. Жалпы ережелер</w:t>
      </w:r>
    </w:p>
    <w:bookmarkEnd w:id="1"/>
    <w:bookmarkStart w:name="z8" w:id="2"/>
    <w:p>
      <w:pPr>
        <w:spacing w:after="0"/>
        <w:ind w:left="0"/>
        <w:jc w:val="both"/>
      </w:pPr>
      <w:r>
        <w:rPr>
          <w:rFonts w:ascii="Times New Roman"/>
          <w:b w:val="false"/>
          <w:i w:val="false"/>
          <w:color w:val="000000"/>
          <w:sz w:val="28"/>
        </w:rPr>
        <w:t xml:space="preserve">
      1. Мемлекеттік құпияларды қорғау жөнінде тұрақты жұмыс істейтін комиссия (бұдан әрi - ТЖК) туралы үлгi ереже мемлекеттiк құпияларды құрайтын мәлiметтермен жұмыс жүргiзетiн Қазақстан Республикасының мемлекеттiк органдары мен ұйымдарына қолданылады. </w:t>
      </w:r>
    </w:p>
    <w:bookmarkEnd w:id="2"/>
    <w:p>
      <w:pPr>
        <w:spacing w:after="0"/>
        <w:ind w:left="0"/>
        <w:jc w:val="both"/>
      </w:pPr>
      <w:r>
        <w:rPr>
          <w:rFonts w:ascii="Times New Roman"/>
          <w:b w:val="false"/>
          <w:i w:val="false"/>
          <w:color w:val="000000"/>
          <w:sz w:val="28"/>
        </w:rPr>
        <w:t xml:space="preserve">
      Мемлекеттiк органдар мен ұйымдар бұдан әрi, олардың атаулары ерекше айтылғаннан басқа жағдайларда, ұйымдар деп аталады. </w:t>
      </w:r>
    </w:p>
    <w:bookmarkStart w:name="z9" w:id="3"/>
    <w:p>
      <w:pPr>
        <w:spacing w:after="0"/>
        <w:ind w:left="0"/>
        <w:jc w:val="both"/>
      </w:pPr>
      <w:r>
        <w:rPr>
          <w:rFonts w:ascii="Times New Roman"/>
          <w:b w:val="false"/>
          <w:i w:val="false"/>
          <w:color w:val="000000"/>
          <w:sz w:val="28"/>
        </w:rPr>
        <w:t xml:space="preserve">
      2. Ұйымдарда осы Ереже негiзiнде нақты ұйымның өндiрiстiк қызмет ерекшелiктерiн ескеретiн ТЖК туралы ведомстволық ереже әзiрленедi. Ереженi ұйым басшысы бекiтедi. </w:t>
      </w:r>
    </w:p>
    <w:bookmarkEnd w:id="3"/>
    <w:bookmarkStart w:name="z10" w:id="4"/>
    <w:p>
      <w:pPr>
        <w:spacing w:after="0"/>
        <w:ind w:left="0"/>
        <w:jc w:val="both"/>
      </w:pPr>
      <w:r>
        <w:rPr>
          <w:rFonts w:ascii="Times New Roman"/>
          <w:b w:val="false"/>
          <w:i w:val="false"/>
          <w:color w:val="000000"/>
          <w:sz w:val="28"/>
        </w:rPr>
        <w:t xml:space="preserve">
      3. ТЖК мемлекеттiк құпиялары бар мәлiметтердiң сыртқа шығуы мүмкiн болатын арналарды анықтау және уақытында жабу, құпия құжаттар мен бұйымдардың жоғалуын болдырмау жөнiнде ұсынымдар дайындау үшiн құрылатын, ұйымның бiрiншi басшысы жанындағы алқалық консультативтiк орган болып табылады. </w:t>
      </w:r>
    </w:p>
    <w:bookmarkEnd w:id="4"/>
    <w:bookmarkStart w:name="z11" w:id="5"/>
    <w:p>
      <w:pPr>
        <w:spacing w:after="0"/>
        <w:ind w:left="0"/>
        <w:jc w:val="both"/>
      </w:pPr>
      <w:r>
        <w:rPr>
          <w:rFonts w:ascii="Times New Roman"/>
          <w:b w:val="false"/>
          <w:i w:val="false"/>
          <w:color w:val="000000"/>
          <w:sz w:val="28"/>
        </w:rPr>
        <w:t xml:space="preserve">
      4. Өзінің қызметiнде ТЖК "Мемлекеттiк құпиялар туралы" 1999 жылғы 15 наурыздағы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 Yкiметiнiң 2000 жылғы 14 наурыздағы N 390-16 қаулысымен бекiтiлген Қазақстан Республикасында құпиялылық режимiн қамтамасыз ету жөніндегі нұсқаулықты, осы Ережені және мемлекеттік құпияларды қорғау саласындағы қатынастарды реттейтiн басқа да нормативтiк құқықтық кесiмдердi басшылыққа алады. </w:t>
      </w:r>
    </w:p>
    <w:bookmarkEnd w:id="5"/>
    <w:bookmarkStart w:name="z12" w:id="6"/>
    <w:p>
      <w:pPr>
        <w:spacing w:after="0"/>
        <w:ind w:left="0"/>
        <w:jc w:val="both"/>
      </w:pPr>
      <w:r>
        <w:rPr>
          <w:rFonts w:ascii="Times New Roman"/>
          <w:b w:val="false"/>
          <w:i w:val="false"/>
          <w:color w:val="000000"/>
          <w:sz w:val="28"/>
        </w:rPr>
        <w:t xml:space="preserve">
      5. Құпия жұмыстар көлемi аз болған ретте ТЖК құрылмауы мүмкiн, мұндай жағдайларда ұйым басшысының бұйрығымен әрбiр нақты мәселе бойынша ұсынымдарды шешу және дайындау үшiн мемлекеттік құпияларды қорғау жөнiндегi бөлiмше басшысының қатысуымен ұйым қызметiнiң негiзгi бағыттарының мамандары қатарынан комиссия құрылады. </w:t>
      </w:r>
    </w:p>
    <w:bookmarkEnd w:id="6"/>
    <w:bookmarkStart w:name="z5" w:id="7"/>
    <w:p>
      <w:pPr>
        <w:spacing w:after="0"/>
        <w:ind w:left="0"/>
        <w:jc w:val="left"/>
      </w:pPr>
      <w:r>
        <w:rPr>
          <w:rFonts w:ascii="Times New Roman"/>
          <w:b/>
          <w:i w:val="false"/>
          <w:color w:val="000000"/>
        </w:rPr>
        <w:t xml:space="preserve"> 2. ТЖК негiзгі мiндеттерi мен функциялары</w:t>
      </w:r>
    </w:p>
    <w:bookmarkEnd w:id="7"/>
    <w:bookmarkStart w:name="z13" w:id="8"/>
    <w:p>
      <w:pPr>
        <w:spacing w:after="0"/>
        <w:ind w:left="0"/>
        <w:jc w:val="both"/>
      </w:pPr>
      <w:r>
        <w:rPr>
          <w:rFonts w:ascii="Times New Roman"/>
          <w:b w:val="false"/>
          <w:i w:val="false"/>
          <w:color w:val="000000"/>
          <w:sz w:val="28"/>
        </w:rPr>
        <w:t xml:space="preserve">
      6. ТЖК мемлекеттiк құпияларды қорғаудың қажеттi режимiн қамтамасыз етуге көмектесу мақсатында ұйымның өндiрiстiк, өндiрiстiк-техникалық, ғылыми-зерттеу, тәжiрибелiк-конструкторлық және өзге де қызметiнiң барлық жағын зерттейдi және мына мәселелер бойынша практикалық ұсынымдар мен ұсыныстар әзiрлейдi: </w:t>
      </w:r>
    </w:p>
    <w:bookmarkEnd w:id="8"/>
    <w:p>
      <w:pPr>
        <w:spacing w:after="0"/>
        <w:ind w:left="0"/>
        <w:jc w:val="both"/>
      </w:pPr>
      <w:r>
        <w:rPr>
          <w:rFonts w:ascii="Times New Roman"/>
          <w:b w:val="false"/>
          <w:i w:val="false"/>
          <w:color w:val="000000"/>
          <w:sz w:val="28"/>
        </w:rPr>
        <w:t xml:space="preserve">
      1) мемлекеттiк құпияларды қорғау жөнiндегi нормативтiк құқықтық кесімдерге, соның ішінде: </w:t>
      </w:r>
    </w:p>
    <w:p>
      <w:pPr>
        <w:spacing w:after="0"/>
        <w:ind w:left="0"/>
        <w:jc w:val="both"/>
      </w:pPr>
      <w:r>
        <w:rPr>
          <w:rFonts w:ascii="Times New Roman"/>
          <w:b w:val="false"/>
          <w:i w:val="false"/>
          <w:color w:val="000000"/>
          <w:sz w:val="28"/>
        </w:rPr>
        <w:t xml:space="preserve">
      "Мемлекеттік құпиялар туралы" Қазақстан Республикасы Заңының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14</w:t>
      </w:r>
      <w:r>
        <w:rPr>
          <w:rFonts w:ascii="Times New Roman"/>
          <w:b w:val="false"/>
          <w:i w:val="false"/>
          <w:color w:val="000000"/>
          <w:sz w:val="28"/>
        </w:rPr>
        <w:t xml:space="preserve">-баптарымен айқындалған Құпияландыруға жататын мәліметтердің республикалық тізбесіне; </w:t>
      </w:r>
    </w:p>
    <w:p>
      <w:pPr>
        <w:spacing w:after="0"/>
        <w:ind w:left="0"/>
        <w:jc w:val="both"/>
      </w:pPr>
      <w:r>
        <w:rPr>
          <w:rFonts w:ascii="Times New Roman"/>
          <w:b w:val="false"/>
          <w:i w:val="false"/>
          <w:color w:val="000000"/>
          <w:sz w:val="28"/>
        </w:rPr>
        <w:t xml:space="preserve">
      Құпияландыруға жататын мәліметтердің ведомстволық </w:t>
      </w:r>
      <w:r>
        <w:rPr>
          <w:rFonts w:ascii="Times New Roman"/>
          <w:b w:val="false"/>
          <w:i w:val="false"/>
          <w:color w:val="000000"/>
          <w:sz w:val="28"/>
        </w:rPr>
        <w:t>тізбесіне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Республикасының айрықша режимді, режимді және ерекше қорғалатын объектілерінің тізбесіне; </w:t>
      </w:r>
    </w:p>
    <w:p>
      <w:pPr>
        <w:spacing w:after="0"/>
        <w:ind w:left="0"/>
        <w:jc w:val="both"/>
      </w:pPr>
      <w:r>
        <w:rPr>
          <w:rFonts w:ascii="Times New Roman"/>
          <w:b w:val="false"/>
          <w:i w:val="false"/>
          <w:color w:val="000000"/>
          <w:sz w:val="28"/>
        </w:rPr>
        <w:t xml:space="preserve">
      аңыздандыруға жататын жұмыстар тізбесіне; </w:t>
      </w:r>
    </w:p>
    <w:p>
      <w:pPr>
        <w:spacing w:after="0"/>
        <w:ind w:left="0"/>
        <w:jc w:val="both"/>
      </w:pPr>
      <w:r>
        <w:rPr>
          <w:rFonts w:ascii="Times New Roman"/>
          <w:b w:val="false"/>
          <w:i w:val="false"/>
          <w:color w:val="000000"/>
          <w:sz w:val="28"/>
        </w:rPr>
        <w:t xml:space="preserve">
      шектеулі таратылатын (ашық баспасөзде, радио және теледидар бойынша хабарларда жариялауға тыйым салынған) мәліметтер тізбесіне толықтырулар мен өзгерістер енгізу; </w:t>
      </w:r>
    </w:p>
    <w:p>
      <w:pPr>
        <w:spacing w:after="0"/>
        <w:ind w:left="0"/>
        <w:jc w:val="both"/>
      </w:pPr>
      <w:r>
        <w:rPr>
          <w:rFonts w:ascii="Times New Roman"/>
          <w:b w:val="false"/>
          <w:i w:val="false"/>
          <w:color w:val="000000"/>
          <w:sz w:val="28"/>
        </w:rPr>
        <w:t xml:space="preserve">
      2) мемлекеттiк құпияларды қорғауды, жүргiзiлетiн жұмыстардың, техникалық барлауға қарсы іс-әрекеттердің, соның ішінде мемлекеттік құпияларды құрайтын мәліметтерді қорғауды қамтамасыз ету жөніндегі іс-шараларды жоспарлау, құпия мәліметтерге, құжаттарға және жұмыстарға рұқсат беруге ресімдеуге жататын қызметкерлер лауазымдарының номенклатурасын әзірлеу кезінде құпиялылық режимін қамтамасыз ету саласындағы ведомстволық құжаттарды дайындау; </w:t>
      </w:r>
    </w:p>
    <w:p>
      <w:pPr>
        <w:spacing w:after="0"/>
        <w:ind w:left="0"/>
        <w:jc w:val="both"/>
      </w:pPr>
      <w:r>
        <w:rPr>
          <w:rFonts w:ascii="Times New Roman"/>
          <w:b w:val="false"/>
          <w:i w:val="false"/>
          <w:color w:val="000000"/>
          <w:sz w:val="28"/>
        </w:rPr>
        <w:t xml:space="preserve">
      3) жұмыстардағы, құжаттардағы және бұйымдардағы мәліметтердің құпиялылық дәрежесін айқындау және өзгерту; </w:t>
      </w:r>
    </w:p>
    <w:p>
      <w:pPr>
        <w:spacing w:after="0"/>
        <w:ind w:left="0"/>
        <w:jc w:val="both"/>
      </w:pPr>
      <w:r>
        <w:rPr>
          <w:rFonts w:ascii="Times New Roman"/>
          <w:b w:val="false"/>
          <w:i w:val="false"/>
          <w:color w:val="000000"/>
          <w:sz w:val="28"/>
        </w:rPr>
        <w:t xml:space="preserve">
      4) құпиялылық режимiнiң бұзылуын және шетелдiк арнайы қызметтердiң және басқа да ұйымдардың ұмтылыстары мен ұйымда жүргiзiлiп жатқан мемлекеттiк құпиялар бар жұмыстар жайлы хабардарлығы туралы деректердi талдау; </w:t>
      </w:r>
    </w:p>
    <w:p>
      <w:pPr>
        <w:spacing w:after="0"/>
        <w:ind w:left="0"/>
        <w:jc w:val="both"/>
      </w:pPr>
      <w:r>
        <w:rPr>
          <w:rFonts w:ascii="Times New Roman"/>
          <w:b w:val="false"/>
          <w:i w:val="false"/>
          <w:color w:val="000000"/>
          <w:sz w:val="28"/>
        </w:rPr>
        <w:t xml:space="preserve">
      5) айрықша режимдi, режимді және ерекше қорғалатын объектілерді және олар жүргізетін жұмыстарды аңыздандыру, жасыру мен шифрлау, сондай-ақ жасыру аңыздарын және оларды енгізу мен күшейту, шетелге іссапарға шығатын мамандарды аңыздандыру жөніндегі іс-шараларды бағалау және негізділігіне, жеткіліктілігі мен күтілетін тиімділігіне қатысты қорытындылар шығару; </w:t>
      </w:r>
    </w:p>
    <w:p>
      <w:pPr>
        <w:spacing w:after="0"/>
        <w:ind w:left="0"/>
        <w:jc w:val="both"/>
      </w:pPr>
      <w:r>
        <w:rPr>
          <w:rFonts w:ascii="Times New Roman"/>
          <w:b w:val="false"/>
          <w:i w:val="false"/>
          <w:color w:val="000000"/>
          <w:sz w:val="28"/>
        </w:rPr>
        <w:t xml:space="preserve">
      6) режимді және өзге бұйымдар арасында, соның ішінде авторлық өтінімдер мен рационализаторлық ұсыныстар бойынша мемлекеттік құпияларды құрайтын мәлiметтермен алмасу; </w:t>
      </w:r>
    </w:p>
    <w:p>
      <w:pPr>
        <w:spacing w:after="0"/>
        <w:ind w:left="0"/>
        <w:jc w:val="both"/>
      </w:pPr>
      <w:r>
        <w:rPr>
          <w:rFonts w:ascii="Times New Roman"/>
          <w:b w:val="false"/>
          <w:i w:val="false"/>
          <w:color w:val="000000"/>
          <w:sz w:val="28"/>
        </w:rPr>
        <w:t xml:space="preserve">
      7) құпия техника, өнім және бұйым жасау мен жетілдіру жөнінде ғылыми-зерттеу және тәжірибелік-конструкторлық жұмыстарды жүргізу; </w:t>
      </w:r>
    </w:p>
    <w:p>
      <w:pPr>
        <w:spacing w:after="0"/>
        <w:ind w:left="0"/>
        <w:jc w:val="both"/>
      </w:pPr>
      <w:r>
        <w:rPr>
          <w:rFonts w:ascii="Times New Roman"/>
          <w:b w:val="false"/>
          <w:i w:val="false"/>
          <w:color w:val="000000"/>
          <w:sz w:val="28"/>
        </w:rPr>
        <w:t xml:space="preserve">
      8) жабық сипаттағы маңызды жаңалықтарды, өнертабыстарды және рационализаторлық ұсыныстарды енгiзу, жаңа бұйымдар мен технологияларды жасау, қолда бар қару-жарақ пен әскери техниканы жетілдiру; </w:t>
      </w:r>
    </w:p>
    <w:p>
      <w:pPr>
        <w:spacing w:after="0"/>
        <w:ind w:left="0"/>
        <w:jc w:val="both"/>
      </w:pPr>
      <w:r>
        <w:rPr>
          <w:rFonts w:ascii="Times New Roman"/>
          <w:b w:val="false"/>
          <w:i w:val="false"/>
          <w:color w:val="000000"/>
          <w:sz w:val="28"/>
        </w:rPr>
        <w:t xml:space="preserve">
      9) құпия бұйымдарды немесе құрамдас бөлiктерiн тәжiрибелiк және жаппай өндiрiсте дайындау және жетiлдiру; </w:t>
      </w:r>
    </w:p>
    <w:p>
      <w:pPr>
        <w:spacing w:after="0"/>
        <w:ind w:left="0"/>
        <w:jc w:val="both"/>
      </w:pPr>
      <w:r>
        <w:rPr>
          <w:rFonts w:ascii="Times New Roman"/>
          <w:b w:val="false"/>
          <w:i w:val="false"/>
          <w:color w:val="000000"/>
          <w:sz w:val="28"/>
        </w:rPr>
        <w:t xml:space="preserve">
      10) құпия бұйымдарды сынаудың барлық түрлерi мен кезеңдері; </w:t>
      </w:r>
    </w:p>
    <w:p>
      <w:pPr>
        <w:spacing w:after="0"/>
        <w:ind w:left="0"/>
        <w:jc w:val="both"/>
      </w:pPr>
      <w:r>
        <w:rPr>
          <w:rFonts w:ascii="Times New Roman"/>
          <w:b w:val="false"/>
          <w:i w:val="false"/>
          <w:color w:val="000000"/>
          <w:sz w:val="28"/>
        </w:rPr>
        <w:t xml:space="preserve">
      11) мемлекеттiк құпиялары бар бұйымдарды немесе олардың құрамдас бөлiктерiн тасымалдау және сақтау; </w:t>
      </w:r>
    </w:p>
    <w:p>
      <w:pPr>
        <w:spacing w:after="0"/>
        <w:ind w:left="0"/>
        <w:jc w:val="both"/>
      </w:pPr>
      <w:r>
        <w:rPr>
          <w:rFonts w:ascii="Times New Roman"/>
          <w:b w:val="false"/>
          <w:i w:val="false"/>
          <w:color w:val="000000"/>
          <w:sz w:val="28"/>
        </w:rPr>
        <w:t xml:space="preserve">
      12) айрықша режимдi, режимдi және ерекше қорғалатын объектілердiң құрылысына арналған жер учаскелерiн, оларды жасыру мен шифрлау жөнiндегi талаптарды ескере отырып таңдау және бөлу; </w:t>
      </w:r>
    </w:p>
    <w:p>
      <w:pPr>
        <w:spacing w:after="0"/>
        <w:ind w:left="0"/>
        <w:jc w:val="both"/>
      </w:pPr>
      <w:r>
        <w:rPr>
          <w:rFonts w:ascii="Times New Roman"/>
          <w:b w:val="false"/>
          <w:i w:val="false"/>
          <w:color w:val="000000"/>
          <w:sz w:val="28"/>
        </w:rPr>
        <w:t xml:space="preserve">
      13) айрықша режимді, режимді және ерекше қорғалатын объектілерді, олардың құрылысын, қайта жаңартуды, жабдықты орнатуды жобалау; </w:t>
      </w:r>
    </w:p>
    <w:p>
      <w:pPr>
        <w:spacing w:after="0"/>
        <w:ind w:left="0"/>
        <w:jc w:val="both"/>
      </w:pPr>
      <w:r>
        <w:rPr>
          <w:rFonts w:ascii="Times New Roman"/>
          <w:b w:val="false"/>
          <w:i w:val="false"/>
          <w:color w:val="000000"/>
          <w:sz w:val="28"/>
        </w:rPr>
        <w:t xml:space="preserve">
      14) басқа ұйымдармен мемлекеттік құпиялары бар бірлескен жұмыстарды орындау туралы шарттар жасасу; </w:t>
      </w:r>
    </w:p>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қызметтік ақпаратты</w:t>
      </w:r>
      <w:r>
        <w:rPr>
          <w:rFonts w:ascii="Times New Roman"/>
          <w:b w:val="false"/>
          <w:i w:val="false"/>
          <w:color w:val="000000"/>
          <w:sz w:val="28"/>
        </w:rPr>
        <w:t xml:space="preserve"> хабарлау үшін қорғалмаған байланыс арналарын (желілерін) пайдалану; </w:t>
      </w:r>
    </w:p>
    <w:p>
      <w:pPr>
        <w:spacing w:after="0"/>
        <w:ind w:left="0"/>
        <w:jc w:val="both"/>
      </w:pPr>
      <w:r>
        <w:rPr>
          <w:rFonts w:ascii="Times New Roman"/>
          <w:b w:val="false"/>
          <w:i w:val="false"/>
          <w:color w:val="000000"/>
          <w:sz w:val="28"/>
        </w:rPr>
        <w:t xml:space="preserve">
      16) құпия өндiрiстiк және техникалық кеңестер мен конференциялар, ғылыми-техникалық және ғылыми кеңестер мәжілiстерiн өткiзу; </w:t>
      </w:r>
    </w:p>
    <w:p>
      <w:pPr>
        <w:spacing w:after="0"/>
        <w:ind w:left="0"/>
        <w:jc w:val="both"/>
      </w:pPr>
      <w:r>
        <w:rPr>
          <w:rFonts w:ascii="Times New Roman"/>
          <w:b w:val="false"/>
          <w:i w:val="false"/>
          <w:color w:val="000000"/>
          <w:sz w:val="28"/>
        </w:rPr>
        <w:t xml:space="preserve">
      17) ғылым мен техника саласында қару-жарақ пен әскери техника мүмкіндіктерінің сапалы жаңа деңгейін айқындайтын қағидатты маңызы бар жаңа жетістіктер (соның ішінде жаңалықтар, өнертабыстар мен ғылыми-техникалық шешімдер) туралы жабық сипаттағы ақпаратты қорғаудың тиiстi режимін қамтамасыз ету; </w:t>
      </w:r>
    </w:p>
    <w:p>
      <w:pPr>
        <w:spacing w:after="0"/>
        <w:ind w:left="0"/>
        <w:jc w:val="both"/>
      </w:pPr>
      <w:r>
        <w:rPr>
          <w:rFonts w:ascii="Times New Roman"/>
          <w:b w:val="false"/>
          <w:i w:val="false"/>
          <w:color w:val="000000"/>
          <w:sz w:val="28"/>
        </w:rPr>
        <w:t xml:space="preserve">
      18) мемлекеттік құпиялары бар бұйымдарды әзірлеу, өндіру, сақтау және сынау немесе олардың құпиялылық дәрежесін жоғарылату туралы мәселе туындаған кезден бастап өткізу және объектішілік режимін ұйымдастырумен немесе күшейтумен байланысты іс-шараларды жүргізу; </w:t>
      </w:r>
    </w:p>
    <w:p>
      <w:pPr>
        <w:spacing w:after="0"/>
        <w:ind w:left="0"/>
        <w:jc w:val="both"/>
      </w:pPr>
      <w:r>
        <w:rPr>
          <w:rFonts w:ascii="Times New Roman"/>
          <w:b w:val="false"/>
          <w:i w:val="false"/>
          <w:color w:val="000000"/>
          <w:sz w:val="28"/>
        </w:rPr>
        <w:t xml:space="preserve">
      19) құпия бұйымдар көрмелерiн ұйымдастыру, шет елде өткізілетін көрмелерге қатысу; </w:t>
      </w:r>
    </w:p>
    <w:p>
      <w:pPr>
        <w:spacing w:after="0"/>
        <w:ind w:left="0"/>
        <w:jc w:val="both"/>
      </w:pPr>
      <w:r>
        <w:rPr>
          <w:rFonts w:ascii="Times New Roman"/>
          <w:b w:val="false"/>
          <w:i w:val="false"/>
          <w:color w:val="000000"/>
          <w:sz w:val="28"/>
        </w:rPr>
        <w:t xml:space="preserve">
      20) жасау және сынау процесiнде құпия бұйымдарды киноға, бейнеге және фотоға түсіру, олардың техникалық құжаттамасын микрофильмдеу; </w:t>
      </w:r>
    </w:p>
    <w:p>
      <w:pPr>
        <w:spacing w:after="0"/>
        <w:ind w:left="0"/>
        <w:jc w:val="both"/>
      </w:pPr>
      <w:r>
        <w:rPr>
          <w:rFonts w:ascii="Times New Roman"/>
          <w:b w:val="false"/>
          <w:i w:val="false"/>
          <w:color w:val="000000"/>
          <w:sz w:val="28"/>
        </w:rPr>
        <w:t xml:space="preserve">
      21) шет елге және шетел қатысатын ұйымдарға беруге арналған құпия құжаттар мен бұйымдарды және олардың техникалық құжаттамасын дайындау, шығару және жөнелту; </w:t>
      </w:r>
    </w:p>
    <w:p>
      <w:pPr>
        <w:spacing w:after="0"/>
        <w:ind w:left="0"/>
        <w:jc w:val="both"/>
      </w:pPr>
      <w:r>
        <w:rPr>
          <w:rFonts w:ascii="Times New Roman"/>
          <w:b w:val="false"/>
          <w:i w:val="false"/>
          <w:color w:val="000000"/>
          <w:sz w:val="28"/>
        </w:rPr>
        <w:t xml:space="preserve">
      22) ведомстволық бағынысты ұйымдарға режимді үй-жайларда пайдалануға арналған импорттық жабдықтарды әкелуге, оған кепілді және кепілдігі аяқталғаннан кейін қызмет көрсетуге, қосалқы бөлшектермен және материалдармен қамтамасыз етуге шетелдік және басқа да ұйымдармен шарттар мен келісім-шарттар жасасу; </w:t>
      </w:r>
    </w:p>
    <w:p>
      <w:pPr>
        <w:spacing w:after="0"/>
        <w:ind w:left="0"/>
        <w:jc w:val="both"/>
      </w:pPr>
      <w:r>
        <w:rPr>
          <w:rFonts w:ascii="Times New Roman"/>
          <w:b w:val="false"/>
          <w:i w:val="false"/>
          <w:color w:val="000000"/>
          <w:sz w:val="28"/>
        </w:rPr>
        <w:t xml:space="preserve">
      23) мамандарды шет елдерге iссапарға жiберу және шетелдiк делегацияларды, топтар мен жекелеген адамдарды қабылдау; </w:t>
      </w:r>
    </w:p>
    <w:p>
      <w:pPr>
        <w:spacing w:after="0"/>
        <w:ind w:left="0"/>
        <w:jc w:val="both"/>
      </w:pPr>
      <w:r>
        <w:rPr>
          <w:rFonts w:ascii="Times New Roman"/>
          <w:b w:val="false"/>
          <w:i w:val="false"/>
          <w:color w:val="000000"/>
          <w:sz w:val="28"/>
        </w:rPr>
        <w:t xml:space="preserve">
      24) тиiсті сала қызметіне қатысты құпия мәліметтердің немесе ашық жариялауға жатпайтын мәліметтердің шетелдік және республикалық баспасөзге өтуі мүмкін жолдарды анықтау және оларды жабу жөніндегі уақтылы шараларды қабылдау; </w:t>
      </w:r>
    </w:p>
    <w:p>
      <w:pPr>
        <w:spacing w:after="0"/>
        <w:ind w:left="0"/>
        <w:jc w:val="both"/>
      </w:pPr>
      <w:r>
        <w:rPr>
          <w:rFonts w:ascii="Times New Roman"/>
          <w:b w:val="false"/>
          <w:i w:val="false"/>
          <w:color w:val="000000"/>
          <w:sz w:val="28"/>
        </w:rPr>
        <w:t xml:space="preserve">
      25) ұйым қызметінің бағыттары жөнiндегi мәліметтер мен жұмыстардың ашық жариялану мүмкіндігін айқындау; </w:t>
      </w:r>
    </w:p>
    <w:p>
      <w:pPr>
        <w:spacing w:after="0"/>
        <w:ind w:left="0"/>
        <w:jc w:val="both"/>
      </w:pPr>
      <w:r>
        <w:rPr>
          <w:rFonts w:ascii="Times New Roman"/>
          <w:b w:val="false"/>
          <w:i w:val="false"/>
          <w:color w:val="000000"/>
          <w:sz w:val="28"/>
        </w:rPr>
        <w:t xml:space="preserve">
      26) мемлекеттiк құпиялары бар диссертацияларды, диплом жұмыстары мен материалдарды сыйлықтар, ғылыми атақтар мен дәрежелер беруге дайындау; </w:t>
      </w:r>
    </w:p>
    <w:p>
      <w:pPr>
        <w:spacing w:after="0"/>
        <w:ind w:left="0"/>
        <w:jc w:val="both"/>
      </w:pPr>
      <w:r>
        <w:rPr>
          <w:rFonts w:ascii="Times New Roman"/>
          <w:b w:val="false"/>
          <w:i w:val="false"/>
          <w:color w:val="000000"/>
          <w:sz w:val="28"/>
        </w:rPr>
        <w:t xml:space="preserve">
      27) есептеу техникасы құралдарын, автоматтандырылған басқару жүйелерi мен құралдарын құпия мәлiметтер дерекқорын қабылдау, өңдеу, сақтау, іздестіру, беру, қалыптастыру үшін пайдалану; </w:t>
      </w:r>
    </w:p>
    <w:p>
      <w:pPr>
        <w:spacing w:after="0"/>
        <w:ind w:left="0"/>
        <w:jc w:val="both"/>
      </w:pPr>
      <w:r>
        <w:rPr>
          <w:rFonts w:ascii="Times New Roman"/>
          <w:b w:val="false"/>
          <w:i w:val="false"/>
          <w:color w:val="000000"/>
          <w:sz w:val="28"/>
        </w:rPr>
        <w:t xml:space="preserve">
      28) техникалық барлауға қарсы кешенді іс-қимылдың тиімді шараларын қамтамасыз ету; </w:t>
      </w:r>
    </w:p>
    <w:p>
      <w:pPr>
        <w:spacing w:after="0"/>
        <w:ind w:left="0"/>
        <w:jc w:val="both"/>
      </w:pPr>
      <w:r>
        <w:rPr>
          <w:rFonts w:ascii="Times New Roman"/>
          <w:b w:val="false"/>
          <w:i w:val="false"/>
          <w:color w:val="000000"/>
          <w:sz w:val="28"/>
        </w:rPr>
        <w:t xml:space="preserve">
      29) үй-жайларды оларда мемлекеттік құпиялар туралы мәліметтер бар жұмыстарды жүргізу мүмкіндігіне аттестаттау; </w:t>
      </w:r>
    </w:p>
    <w:p>
      <w:pPr>
        <w:spacing w:after="0"/>
        <w:ind w:left="0"/>
        <w:jc w:val="both"/>
      </w:pPr>
      <w:r>
        <w:rPr>
          <w:rFonts w:ascii="Times New Roman"/>
          <w:b w:val="false"/>
          <w:i w:val="false"/>
          <w:color w:val="000000"/>
          <w:sz w:val="28"/>
        </w:rPr>
        <w:t xml:space="preserve">
      30) ақпаратты қорғауға кететін шығындарды, мемлекеттік құпияларды жариялаудан және олардың таралуы нәтижесіндегі ауыр салдарлардың туындауын, болуы мүмкін </w:t>
      </w:r>
      <w:r>
        <w:rPr>
          <w:rFonts w:ascii="Times New Roman"/>
          <w:b w:val="false"/>
          <w:i w:val="false"/>
          <w:color w:val="000000"/>
          <w:sz w:val="28"/>
        </w:rPr>
        <w:t>залалдарды</w:t>
      </w:r>
      <w:r>
        <w:rPr>
          <w:rFonts w:ascii="Times New Roman"/>
          <w:b w:val="false"/>
          <w:i w:val="false"/>
          <w:color w:val="000000"/>
          <w:sz w:val="28"/>
        </w:rPr>
        <w:t xml:space="preserve"> айқындау; </w:t>
      </w:r>
    </w:p>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лауазымды адамдар</w:t>
      </w:r>
      <w:r>
        <w:rPr>
          <w:rFonts w:ascii="Times New Roman"/>
          <w:b w:val="false"/>
          <w:i w:val="false"/>
          <w:color w:val="000000"/>
          <w:sz w:val="28"/>
        </w:rPr>
        <w:t xml:space="preserve"> мен ұйымдардың ақпаратты құпияландыру және құпиясыздандыру жөніндегі заңсыз іс-әрекеттерін мүмкін болатын зияндар мөлшерін айқындай отырып, сотқа шағымдану; </w:t>
      </w:r>
    </w:p>
    <w:p>
      <w:pPr>
        <w:spacing w:after="0"/>
        <w:ind w:left="0"/>
        <w:jc w:val="both"/>
      </w:pPr>
      <w:r>
        <w:rPr>
          <w:rFonts w:ascii="Times New Roman"/>
          <w:b w:val="false"/>
          <w:i w:val="false"/>
          <w:color w:val="000000"/>
          <w:sz w:val="28"/>
        </w:rPr>
        <w:t xml:space="preserve">
      32) шет елге шығатын, шетелдік ұйымдарға немесе шетел қатысатын ұйымдарға жұмысқа орналасатын адамдарға белгілі мәліметтердің құпиялылық дәрежесін айқындау. </w:t>
      </w:r>
    </w:p>
    <w:bookmarkStart w:name="z14" w:id="9"/>
    <w:p>
      <w:pPr>
        <w:spacing w:after="0"/>
        <w:ind w:left="0"/>
        <w:jc w:val="both"/>
      </w:pPr>
      <w:r>
        <w:rPr>
          <w:rFonts w:ascii="Times New Roman"/>
          <w:b w:val="false"/>
          <w:i w:val="false"/>
          <w:color w:val="000000"/>
          <w:sz w:val="28"/>
        </w:rPr>
        <w:t xml:space="preserve">
      7. ТЖК мынадай мәселелер бойынша қорытындылар әзiрлеуге қатысады: </w:t>
      </w:r>
    </w:p>
    <w:bookmarkEnd w:id="9"/>
    <w:p>
      <w:pPr>
        <w:spacing w:after="0"/>
        <w:ind w:left="0"/>
        <w:jc w:val="both"/>
      </w:pPr>
      <w:r>
        <w:rPr>
          <w:rFonts w:ascii="Times New Roman"/>
          <w:b w:val="false"/>
          <w:i w:val="false"/>
          <w:color w:val="000000"/>
          <w:sz w:val="28"/>
        </w:rPr>
        <w:t xml:space="preserve">
      құпия мәлiметтердiң сыртқа шығуы, құпия мәлiметтер бар құжаттар мен бұйымдар жоғалуы мүмкін жолдарды бағалау; </w:t>
      </w:r>
    </w:p>
    <w:p>
      <w:pPr>
        <w:spacing w:after="0"/>
        <w:ind w:left="0"/>
        <w:jc w:val="both"/>
      </w:pPr>
      <w:r>
        <w:rPr>
          <w:rFonts w:ascii="Times New Roman"/>
          <w:b w:val="false"/>
          <w:i w:val="false"/>
          <w:color w:val="000000"/>
          <w:sz w:val="28"/>
        </w:rPr>
        <w:t xml:space="preserve">
      жоғалған құжаттар мен бұйымдардағы мәліметтердің құпиялылық дәрежесін айқындау; </w:t>
      </w:r>
    </w:p>
    <w:p>
      <w:pPr>
        <w:spacing w:after="0"/>
        <w:ind w:left="0"/>
        <w:jc w:val="both"/>
      </w:pPr>
      <w:r>
        <w:rPr>
          <w:rFonts w:ascii="Times New Roman"/>
          <w:b w:val="false"/>
          <w:i w:val="false"/>
          <w:color w:val="000000"/>
          <w:sz w:val="28"/>
        </w:rPr>
        <w:t xml:space="preserve">
      ұйымдарды айрықша режимдi, режимдi және ерекше қорғалатын объектiлер санатына жатқызу қажеттілігі мен орындылығы. </w:t>
      </w:r>
      <w:r>
        <w:rPr>
          <w:rFonts w:ascii="Times New Roman"/>
          <w:b w:val="false"/>
          <w:i w:val="false"/>
          <w:color w:val="000000"/>
          <w:sz w:val="28"/>
        </w:rPr>
        <w:t>V074976</w:t>
      </w:r>
    </w:p>
    <w:bookmarkStart w:name="z15" w:id="10"/>
    <w:p>
      <w:pPr>
        <w:spacing w:after="0"/>
        <w:ind w:left="0"/>
        <w:jc w:val="both"/>
      </w:pPr>
      <w:r>
        <w:rPr>
          <w:rFonts w:ascii="Times New Roman"/>
          <w:b w:val="false"/>
          <w:i w:val="false"/>
          <w:color w:val="000000"/>
          <w:sz w:val="28"/>
        </w:rPr>
        <w:t xml:space="preserve">
      8. Қажет болған жағдайда ТЖК туралы ведомстволық ережеге мемлекеттік құпияларды қорғау мәселелері жөніндегі басқа функциялар да кіруі мүмкін. </w:t>
      </w:r>
    </w:p>
    <w:bookmarkEnd w:id="10"/>
    <w:bookmarkStart w:name="z16" w:id="11"/>
    <w:p>
      <w:pPr>
        <w:spacing w:after="0"/>
        <w:ind w:left="0"/>
        <w:jc w:val="both"/>
      </w:pPr>
      <w:r>
        <w:rPr>
          <w:rFonts w:ascii="Times New Roman"/>
          <w:b w:val="false"/>
          <w:i w:val="false"/>
          <w:color w:val="000000"/>
          <w:sz w:val="28"/>
        </w:rPr>
        <w:t xml:space="preserve">
      9. ТЖК мәжілістері қажет болуына қарай, бірақ тоқсанына кемінде бір рет өткізіледі. Мәжілістерге мемлекеттiк құпияларды қорғау жөніндегi уәкiлеттi мемлекеттiк органның, Қазақстан Республикасы ұлттық қауіпсіздік органдарының өкілдері, сондай-ақ мүдделі ұйымдардың тиісті нысандағы рұқсаттары бар мамандары қатыса алады. &lt;*&gt; </w:t>
      </w:r>
    </w:p>
    <w:bookmarkEnd w:id="11"/>
    <w:p>
      <w:pPr>
        <w:spacing w:after="0"/>
        <w:ind w:left="0"/>
        <w:jc w:val="both"/>
      </w:pPr>
      <w:r>
        <w:rPr>
          <w:rFonts w:ascii="Times New Roman"/>
          <w:b w:val="false"/>
          <w:i w:val="false"/>
          <w:color w:val="000000"/>
          <w:sz w:val="28"/>
        </w:rPr>
        <w:t xml:space="preserve">
      ТЖК мәжілістерінде мәселелердің талқылануы хаттамамен ресімделеді, оған ТЖК төрағасы (төраға орынбасары) мен комиссия хатшысы қол қояды.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өзгерді - ҚР Үкіметінің 2003.03.21. N 287 </w:t>
      </w:r>
      <w:r>
        <w:rPr>
          <w:rFonts w:ascii="Times New Roman"/>
          <w:b w:val="false"/>
          <w:i w:val="false"/>
          <w:color w:val="000000"/>
          <w:sz w:val="28"/>
        </w:rPr>
        <w:t xml:space="preserve">қаулысымен. </w:t>
      </w:r>
      <w:r>
        <w:br/>
      </w:r>
      <w:r>
        <w:rPr>
          <w:rFonts w:ascii="Times New Roman"/>
          <w:b w:val="false"/>
          <w:i w:val="false"/>
          <w:color w:val="000000"/>
          <w:sz w:val="28"/>
        </w:rPr>
        <w:t>
</w:t>
      </w:r>
    </w:p>
    <w:bookmarkStart w:name="z6" w:id="12"/>
    <w:p>
      <w:pPr>
        <w:spacing w:after="0"/>
        <w:ind w:left="0"/>
        <w:jc w:val="left"/>
      </w:pPr>
      <w:r>
        <w:rPr>
          <w:rFonts w:ascii="Times New Roman"/>
          <w:b/>
          <w:i w:val="false"/>
          <w:color w:val="000000"/>
        </w:rPr>
        <w:t xml:space="preserve"> 3. Мемлекеттік құпияларды қорғау жөнінде тұрақты</w:t>
      </w:r>
      <w:r>
        <w:br/>
      </w:r>
      <w:r>
        <w:rPr>
          <w:rFonts w:ascii="Times New Roman"/>
          <w:b/>
          <w:i w:val="false"/>
          <w:color w:val="000000"/>
        </w:rPr>
        <w:t>жұмыс істейтін комиссия қызметін ұйымдастыру тәртібі</w:t>
      </w:r>
    </w:p>
    <w:bookmarkEnd w:id="12"/>
    <w:bookmarkStart w:name="z17" w:id="13"/>
    <w:p>
      <w:pPr>
        <w:spacing w:after="0"/>
        <w:ind w:left="0"/>
        <w:jc w:val="both"/>
      </w:pPr>
      <w:r>
        <w:rPr>
          <w:rFonts w:ascii="Times New Roman"/>
          <w:b w:val="false"/>
          <w:i w:val="false"/>
          <w:color w:val="000000"/>
          <w:sz w:val="28"/>
        </w:rPr>
        <w:t xml:space="preserve">
      10. ТЖК-ны төраға - ұйым басшысы орынбасарларының бірі басқарады және тікелей ұйым басшысына бағынады. </w:t>
      </w:r>
    </w:p>
    <w:bookmarkEnd w:id="13"/>
    <w:p>
      <w:pPr>
        <w:spacing w:after="0"/>
        <w:ind w:left="0"/>
        <w:jc w:val="both"/>
      </w:pPr>
      <w:r>
        <w:rPr>
          <w:rFonts w:ascii="Times New Roman"/>
          <w:b w:val="false"/>
          <w:i w:val="false"/>
          <w:color w:val="000000"/>
          <w:sz w:val="28"/>
        </w:rPr>
        <w:t xml:space="preserve">
      Ұйым ТЖК-сының төрағасы жоғарғы тұрған ұйым ТЖК-сының құрамына кіруі мүмкін. </w:t>
      </w:r>
    </w:p>
    <w:p>
      <w:pPr>
        <w:spacing w:after="0"/>
        <w:ind w:left="0"/>
        <w:jc w:val="both"/>
      </w:pPr>
      <w:r>
        <w:rPr>
          <w:rFonts w:ascii="Times New Roman"/>
          <w:b w:val="false"/>
          <w:i w:val="false"/>
          <w:color w:val="000000"/>
          <w:sz w:val="28"/>
        </w:rPr>
        <w:t xml:space="preserve">
      ТЖК төрағасы негiзделген ұсынымдар мен ұсыныстар әзірлеу мақсатында ТЖК мүшелерінің мемлекеттік құпияларды қорғау мәселелері жөніндегі негізгі нормативтік құқықтық кесімдердің талаптарын оқуын ұйымдастырады. </w:t>
      </w:r>
    </w:p>
    <w:bookmarkStart w:name="z18" w:id="14"/>
    <w:p>
      <w:pPr>
        <w:spacing w:after="0"/>
        <w:ind w:left="0"/>
        <w:jc w:val="both"/>
      </w:pPr>
      <w:r>
        <w:rPr>
          <w:rFonts w:ascii="Times New Roman"/>
          <w:b w:val="false"/>
          <w:i w:val="false"/>
          <w:color w:val="000000"/>
          <w:sz w:val="28"/>
        </w:rPr>
        <w:t xml:space="preserve">
      11. ТЖК құрамына ұйымның қызметi негiзгі бағыттарының мамандары, мемлекеттiк құпияларды қорғау жөніндегі бөлiмше басшысы кiредi. Ұйым құпия тақырып бойынша тапсырыстарды орындаған жағдайда ТЖК құрамына тапсырысшының өкiлдерi кiруi мүмкiн. Олардың бәрінің мемлекеттiк құпияларға тиiстi нысандағы рұқсаттары болуы тиiс. </w:t>
      </w:r>
    </w:p>
    <w:bookmarkEnd w:id="14"/>
    <w:bookmarkStart w:name="z19" w:id="15"/>
    <w:p>
      <w:pPr>
        <w:spacing w:after="0"/>
        <w:ind w:left="0"/>
        <w:jc w:val="both"/>
      </w:pPr>
      <w:r>
        <w:rPr>
          <w:rFonts w:ascii="Times New Roman"/>
          <w:b w:val="false"/>
          <w:i w:val="false"/>
          <w:color w:val="000000"/>
          <w:sz w:val="28"/>
        </w:rPr>
        <w:t xml:space="preserve">
      12. ТЖК-ның сандық құрамы ұйым қызметінің сипаты, сондай-ақ қорғауға жататын мәліметтер көлемі негізге алына отырып, сараланып айқындалады. </w:t>
      </w:r>
    </w:p>
    <w:bookmarkEnd w:id="15"/>
    <w:bookmarkStart w:name="z20" w:id="16"/>
    <w:p>
      <w:pPr>
        <w:spacing w:after="0"/>
        <w:ind w:left="0"/>
        <w:jc w:val="both"/>
      </w:pPr>
      <w:r>
        <w:rPr>
          <w:rFonts w:ascii="Times New Roman"/>
          <w:b w:val="false"/>
          <w:i w:val="false"/>
          <w:color w:val="000000"/>
          <w:sz w:val="28"/>
        </w:rPr>
        <w:t xml:space="preserve">
      13. ТЖК-ның дербес құрамы мен оған енгiзiлетiн өзгерiстер ұйым басшысының бұйрығымен бекітіледі. </w:t>
      </w:r>
    </w:p>
    <w:bookmarkEnd w:id="16"/>
    <w:bookmarkStart w:name="z21" w:id="17"/>
    <w:p>
      <w:pPr>
        <w:spacing w:after="0"/>
        <w:ind w:left="0"/>
        <w:jc w:val="both"/>
      </w:pPr>
      <w:r>
        <w:rPr>
          <w:rFonts w:ascii="Times New Roman"/>
          <w:b w:val="false"/>
          <w:i w:val="false"/>
          <w:color w:val="000000"/>
          <w:sz w:val="28"/>
        </w:rPr>
        <w:t xml:space="preserve">
      14. ТЖК мүшелерінің қатарынан оның қызметінің нақты бағыттары үшін жауап беретін төраға орынбасарлары және хатшы тағайындалады. </w:t>
      </w:r>
    </w:p>
    <w:bookmarkEnd w:id="17"/>
    <w:bookmarkStart w:name="z22" w:id="18"/>
    <w:p>
      <w:pPr>
        <w:spacing w:after="0"/>
        <w:ind w:left="0"/>
        <w:jc w:val="both"/>
      </w:pPr>
      <w:r>
        <w:rPr>
          <w:rFonts w:ascii="Times New Roman"/>
          <w:b w:val="false"/>
          <w:i w:val="false"/>
          <w:color w:val="000000"/>
          <w:sz w:val="28"/>
        </w:rPr>
        <w:t xml:space="preserve">
      15. ТЖК хатшысы оның мәжілістерінің хаттамаларын жүргізеді, ТЖК шешімдерінің орындалу барысын бақылауды жүзеге асырады, жұмыс жоспарларын және ТЖК жұмысы туралы есептерді дайындайды. </w:t>
      </w:r>
    </w:p>
    <w:bookmarkEnd w:id="18"/>
    <w:p>
      <w:pPr>
        <w:spacing w:after="0"/>
        <w:ind w:left="0"/>
        <w:jc w:val="both"/>
      </w:pPr>
      <w:r>
        <w:rPr>
          <w:rFonts w:ascii="Times New Roman"/>
          <w:b w:val="false"/>
          <w:i w:val="false"/>
          <w:color w:val="000000"/>
          <w:sz w:val="28"/>
        </w:rPr>
        <w:t xml:space="preserve">
      ТЖК хатшысы: </w:t>
      </w:r>
    </w:p>
    <w:p>
      <w:pPr>
        <w:spacing w:after="0"/>
        <w:ind w:left="0"/>
        <w:jc w:val="both"/>
      </w:pPr>
      <w:r>
        <w:rPr>
          <w:rFonts w:ascii="Times New Roman"/>
          <w:b w:val="false"/>
          <w:i w:val="false"/>
          <w:color w:val="000000"/>
          <w:sz w:val="28"/>
        </w:rPr>
        <w:t xml:space="preserve">
      барлық мүшелерді кезекті мәжіліс материалдарымен және шешімдер жобаларымен алдын-ала (комиссия мәжiлiсiне дейін) таныстырады; </w:t>
      </w:r>
    </w:p>
    <w:p>
      <w:pPr>
        <w:spacing w:after="0"/>
        <w:ind w:left="0"/>
        <w:jc w:val="both"/>
      </w:pPr>
      <w:r>
        <w:rPr>
          <w:rFonts w:ascii="Times New Roman"/>
          <w:b w:val="false"/>
          <w:i w:val="false"/>
          <w:color w:val="000000"/>
          <w:sz w:val="28"/>
        </w:rPr>
        <w:t xml:space="preserve">
      ТЖК шешiмдерiн тиiстi лауазымды адамдарға оларға қатысты бөлiгiнде уақтылы жеткiзуді қамтамасыз етедi; </w:t>
      </w:r>
    </w:p>
    <w:p>
      <w:pPr>
        <w:spacing w:after="0"/>
        <w:ind w:left="0"/>
        <w:jc w:val="both"/>
      </w:pPr>
      <w:r>
        <w:rPr>
          <w:rFonts w:ascii="Times New Roman"/>
          <w:b w:val="false"/>
          <w:i w:val="false"/>
          <w:color w:val="000000"/>
          <w:sz w:val="28"/>
        </w:rPr>
        <w:t xml:space="preserve">
      комиссия төрағасының нұсқауы бойынша ТЖК ұсынымдары мен ұсыныстарын іске асыру мәселелерi жөнiндегi бұйрықтар мен өкiмдер жобаларын дайындайды; </w:t>
      </w:r>
    </w:p>
    <w:p>
      <w:pPr>
        <w:spacing w:after="0"/>
        <w:ind w:left="0"/>
        <w:jc w:val="both"/>
      </w:pPr>
      <w:r>
        <w:rPr>
          <w:rFonts w:ascii="Times New Roman"/>
          <w:b w:val="false"/>
          <w:i w:val="false"/>
          <w:color w:val="000000"/>
          <w:sz w:val="28"/>
        </w:rPr>
        <w:t xml:space="preserve">
      ТЖК шешiмдерiнің орындалуын тұрақты бақылауды жүзеге асырады және комиссия мүшелерiне осы шешiмдердiң орындалу барысы туралы тоқсан сайын хабарлайды. </w:t>
      </w:r>
    </w:p>
    <w:p>
      <w:pPr>
        <w:spacing w:after="0"/>
        <w:ind w:left="0"/>
        <w:jc w:val="both"/>
      </w:pPr>
      <w:r>
        <w:rPr>
          <w:rFonts w:ascii="Times New Roman"/>
          <w:b w:val="false"/>
          <w:i w:val="false"/>
          <w:color w:val="000000"/>
          <w:sz w:val="28"/>
        </w:rPr>
        <w:t xml:space="preserve">
      ТЖК хатшысы орындаушылардан комиссияның кезекті мәжiлiсiнде қаралатын мәселелер жөнiндегi материалдар мен шешімдер жобаларын уақтылы ұсынуын талап етуге құқылы. </w:t>
      </w:r>
    </w:p>
    <w:bookmarkStart w:name="z23" w:id="19"/>
    <w:p>
      <w:pPr>
        <w:spacing w:after="0"/>
        <w:ind w:left="0"/>
        <w:jc w:val="both"/>
      </w:pPr>
      <w:r>
        <w:rPr>
          <w:rFonts w:ascii="Times New Roman"/>
          <w:b w:val="false"/>
          <w:i w:val="false"/>
          <w:color w:val="000000"/>
          <w:sz w:val="28"/>
        </w:rPr>
        <w:t xml:space="preserve">
      16. ТЖК мүшелерi өздерiне жүктелген міндеттердi орындау үшін қажеттi құжаттармен және материалдармен танысуға құқылы. </w:t>
      </w:r>
    </w:p>
    <w:bookmarkEnd w:id="19"/>
    <w:bookmarkStart w:name="z24" w:id="20"/>
    <w:p>
      <w:pPr>
        <w:spacing w:after="0"/>
        <w:ind w:left="0"/>
        <w:jc w:val="both"/>
      </w:pPr>
      <w:r>
        <w:rPr>
          <w:rFonts w:ascii="Times New Roman"/>
          <w:b w:val="false"/>
          <w:i w:val="false"/>
          <w:color w:val="000000"/>
          <w:sz w:val="28"/>
        </w:rPr>
        <w:t xml:space="preserve">
      17. Жұмыс процесiнде туындайтын мәселелердi егжей-тегжейлi зерттеу және тиiстi шешiмдер әзiрлеу үшiн ТЖК-ның тиісті нысан бойынша рұқсаты мен қаралатын мәселелерге тiкелей қатысы бар ұйым мамандарын тартуға құқығы бар. </w:t>
      </w:r>
    </w:p>
    <w:bookmarkEnd w:id="20"/>
    <w:bookmarkStart w:name="z25" w:id="21"/>
    <w:p>
      <w:pPr>
        <w:spacing w:after="0"/>
        <w:ind w:left="0"/>
        <w:jc w:val="both"/>
      </w:pPr>
      <w:r>
        <w:rPr>
          <w:rFonts w:ascii="Times New Roman"/>
          <w:b w:val="false"/>
          <w:i w:val="false"/>
          <w:color w:val="000000"/>
          <w:sz w:val="28"/>
        </w:rPr>
        <w:t xml:space="preserve">
      18. ТЖК өз жұмысын ұйым басшысы бекiтетiн жылдық жоспар бойынша ұйымдастырады және жүзеге асырады. Жылдық жұмыс жоспарларында көзделмеген жекелеген мәселелер жоспардан тыс тәртiппен қаралады. </w:t>
      </w:r>
    </w:p>
    <w:bookmarkEnd w:id="21"/>
    <w:p>
      <w:pPr>
        <w:spacing w:after="0"/>
        <w:ind w:left="0"/>
        <w:jc w:val="both"/>
      </w:pPr>
      <w:r>
        <w:rPr>
          <w:rFonts w:ascii="Times New Roman"/>
          <w:b w:val="false"/>
          <w:i w:val="false"/>
          <w:color w:val="000000"/>
          <w:sz w:val="28"/>
        </w:rPr>
        <w:t xml:space="preserve">
      ТЖК-ның жұмыс жоспарлары ұйымның барлық мүдделі құрылымдық бөлімшелерінің ұсыныстары ескеріле отырып әзiрленедi. </w:t>
      </w:r>
    </w:p>
    <w:bookmarkStart w:name="z26" w:id="22"/>
    <w:p>
      <w:pPr>
        <w:spacing w:after="0"/>
        <w:ind w:left="0"/>
        <w:jc w:val="both"/>
      </w:pPr>
      <w:r>
        <w:rPr>
          <w:rFonts w:ascii="Times New Roman"/>
          <w:b w:val="false"/>
          <w:i w:val="false"/>
          <w:color w:val="000000"/>
          <w:sz w:val="28"/>
        </w:rPr>
        <w:t xml:space="preserve">
      19. ТЖК-ны қайта ұйымдастыру мен тарату заңнамада белгіленген тәртіппен жүзеге асырылады. </w:t>
      </w:r>
    </w:p>
    <w:bookmarkEnd w:id="22"/>
    <w:bookmarkStart w:name="z7" w:id="23"/>
    <w:p>
      <w:pPr>
        <w:spacing w:after="0"/>
        <w:ind w:left="0"/>
        <w:jc w:val="left"/>
      </w:pPr>
      <w:r>
        <w:rPr>
          <w:rFonts w:ascii="Times New Roman"/>
          <w:b/>
          <w:i w:val="false"/>
          <w:color w:val="000000"/>
        </w:rPr>
        <w:t xml:space="preserve"> 4. ТЖК есептілігі</w:t>
      </w:r>
    </w:p>
    <w:bookmarkEnd w:id="23"/>
    <w:bookmarkStart w:name="z27" w:id="24"/>
    <w:p>
      <w:pPr>
        <w:spacing w:after="0"/>
        <w:ind w:left="0"/>
        <w:jc w:val="both"/>
      </w:pPr>
      <w:r>
        <w:rPr>
          <w:rFonts w:ascii="Times New Roman"/>
          <w:b w:val="false"/>
          <w:i w:val="false"/>
          <w:color w:val="000000"/>
          <w:sz w:val="28"/>
        </w:rPr>
        <w:t xml:space="preserve">
      20. ТЖК өз қызметiнде ұйым басшысына есеп бередi. ТЖК төрағасын ұйым басшысы қажет болғанда, кемiнде жылына бiр рет тыңдайды. </w:t>
      </w:r>
    </w:p>
    <w:bookmarkEnd w:id="24"/>
    <w:bookmarkStart w:name="z28" w:id="25"/>
    <w:p>
      <w:pPr>
        <w:spacing w:after="0"/>
        <w:ind w:left="0"/>
        <w:jc w:val="both"/>
      </w:pPr>
      <w:r>
        <w:rPr>
          <w:rFonts w:ascii="Times New Roman"/>
          <w:b w:val="false"/>
          <w:i w:val="false"/>
          <w:color w:val="000000"/>
          <w:sz w:val="28"/>
        </w:rPr>
        <w:t xml:space="preserve">
      21. ТЖК жұмысы туралы есептілік жоғары тұрған ұйымға ұсынылатын ұйымның мемлекеттік құпияларды қорғау жөніндегі жұмысы туралы жылдық есептерде көрсетіледі. </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