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6d5a" w14:textId="9fc6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 Үкіметінің арасында Стандарттау, метрология, сертификаттау және тiркеу саласындағы ынтымақтастық туралы келiсiмдi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14 мамыр N 632</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Республикасының Экономика және сауда министрлiгi ұсынған Қазақстан Республикасының Үкiметi мен Армения Республикасы Yкiметiнiң арасында Стандарттау, метрология, сертификаттау және тiркеу саласындағы ынтымақтастық туралы келiсiмнiң жобасы мақұлдансын. </w:t>
      </w:r>
      <w:r>
        <w:br/>
      </w:r>
      <w:r>
        <w:rPr>
          <w:rFonts w:ascii="Times New Roman"/>
          <w:b w:val="false"/>
          <w:i w:val="false"/>
          <w:color w:val="000000"/>
          <w:sz w:val="28"/>
        </w:rPr>
        <w:t xml:space="preserve">
      2. Қазақстан Республикасының Экономика және сауда министрлiгi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Қазақстан Республикасының Сыртқы iстер министрлiгiнiң қатысуымен армян </w:t>
      </w:r>
    </w:p>
    <w:p>
      <w:pPr>
        <w:spacing w:after="0"/>
        <w:ind w:left="0"/>
        <w:jc w:val="both"/>
      </w:pPr>
      <w:r>
        <w:rPr>
          <w:rFonts w:ascii="Times New Roman"/>
          <w:b w:val="false"/>
          <w:i w:val="false"/>
          <w:color w:val="000000"/>
          <w:sz w:val="28"/>
        </w:rPr>
        <w:t>тарапымен жоғарыда көрсетiлген келiсiмдi жасасу туралы келiссөз жүргiзсiн.</w:t>
      </w:r>
    </w:p>
    <w:p>
      <w:pPr>
        <w:spacing w:after="0"/>
        <w:ind w:left="0"/>
        <w:jc w:val="both"/>
      </w:pPr>
      <w:r>
        <w:rPr>
          <w:rFonts w:ascii="Times New Roman"/>
          <w:b w:val="false"/>
          <w:i w:val="false"/>
          <w:color w:val="000000"/>
          <w:sz w:val="28"/>
        </w:rPr>
        <w:t xml:space="preserve">     3. Қазақстан Республикасының Үкіметi мен Армения Республикасы </w:t>
      </w:r>
    </w:p>
    <w:p>
      <w:pPr>
        <w:spacing w:after="0"/>
        <w:ind w:left="0"/>
        <w:jc w:val="both"/>
      </w:pPr>
      <w:r>
        <w:rPr>
          <w:rFonts w:ascii="Times New Roman"/>
          <w:b w:val="false"/>
          <w:i w:val="false"/>
          <w:color w:val="000000"/>
          <w:sz w:val="28"/>
        </w:rPr>
        <w:t xml:space="preserve">Үкiметiнiң арасында Стандарттау, метрология, сертификаттау және тiркеу </w:t>
      </w:r>
    </w:p>
    <w:p>
      <w:pPr>
        <w:spacing w:after="0"/>
        <w:ind w:left="0"/>
        <w:jc w:val="both"/>
      </w:pPr>
      <w:r>
        <w:rPr>
          <w:rFonts w:ascii="Times New Roman"/>
          <w:b w:val="false"/>
          <w:i w:val="false"/>
          <w:color w:val="000000"/>
          <w:sz w:val="28"/>
        </w:rPr>
        <w:t>саласындағы ынтымақтастық туралы келiсiм жасалсын.</w:t>
      </w:r>
    </w:p>
    <w:p>
      <w:pPr>
        <w:spacing w:after="0"/>
        <w:ind w:left="0"/>
        <w:jc w:val="both"/>
      </w:pPr>
      <w:r>
        <w:rPr>
          <w:rFonts w:ascii="Times New Roman"/>
          <w:b w:val="false"/>
          <w:i w:val="false"/>
          <w:color w:val="000000"/>
          <w:sz w:val="28"/>
        </w:rPr>
        <w:t>     4.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Армения Республикасы</w:t>
      </w:r>
    </w:p>
    <w:p>
      <w:pPr>
        <w:spacing w:after="0"/>
        <w:ind w:left="0"/>
        <w:jc w:val="both"/>
      </w:pPr>
      <w:r>
        <w:rPr>
          <w:rFonts w:ascii="Times New Roman"/>
          <w:b w:val="false"/>
          <w:i w:val="false"/>
          <w:color w:val="000000"/>
          <w:sz w:val="28"/>
        </w:rPr>
        <w:t>       Үкiметiнiң арасында Стандарттау, метрология, сертификаттау және</w:t>
      </w:r>
    </w:p>
    <w:p>
      <w:pPr>
        <w:spacing w:after="0"/>
        <w:ind w:left="0"/>
        <w:jc w:val="both"/>
      </w:pPr>
      <w:r>
        <w:rPr>
          <w:rFonts w:ascii="Times New Roman"/>
          <w:b w:val="false"/>
          <w:i w:val="false"/>
          <w:color w:val="000000"/>
          <w:sz w:val="28"/>
        </w:rPr>
        <w:t>                    тiркеу саласындағы ынтымақтастық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w:t>
      </w:r>
    </w:p>
    <w:p>
      <w:pPr>
        <w:spacing w:after="0"/>
        <w:ind w:left="0"/>
        <w:jc w:val="both"/>
      </w:pPr>
      <w:r>
        <w:rPr>
          <w:rFonts w:ascii="Times New Roman"/>
          <w:b w:val="false"/>
          <w:i w:val="false"/>
          <w:color w:val="000000"/>
          <w:sz w:val="28"/>
        </w:rPr>
        <w:t>Армения Республикасының Үкiметi,</w:t>
      </w:r>
    </w:p>
    <w:p>
      <w:pPr>
        <w:spacing w:after="0"/>
        <w:ind w:left="0"/>
        <w:jc w:val="both"/>
      </w:pPr>
      <w:r>
        <w:rPr>
          <w:rFonts w:ascii="Times New Roman"/>
          <w:b w:val="false"/>
          <w:i w:val="false"/>
          <w:color w:val="000000"/>
          <w:sz w:val="28"/>
        </w:rPr>
        <w:t xml:space="preserve">     екі ел арасында экономикалық және сауда қатынастарындағы техникалық </w:t>
      </w:r>
    </w:p>
    <w:p>
      <w:pPr>
        <w:spacing w:after="0"/>
        <w:ind w:left="0"/>
        <w:jc w:val="both"/>
      </w:pPr>
      <w:r>
        <w:rPr>
          <w:rFonts w:ascii="Times New Roman"/>
          <w:b w:val="false"/>
          <w:i w:val="false"/>
          <w:color w:val="000000"/>
          <w:sz w:val="28"/>
        </w:rPr>
        <w:t>тосқауылдарды жою мақсатында,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стандарттау, метрология, сертификаттау және тiркеу, ISО 9000 және 14000 сериялы халықаралық стандарттар негiзiнде өнiмнiң сапасын және қоршаған ортаны басқару, тұтынушылар құқықтарын қорғау және өзара жеткiзiлетiн өнiмнiң қауiпсiздiгiн растауды қамтамасыз ету салаларындағы ынтымақтастықты дамытуға ұмтылыс бiлдiре отырып, </w:t>
      </w:r>
      <w:r>
        <w:br/>
      </w:r>
      <w:r>
        <w:rPr>
          <w:rFonts w:ascii="Times New Roman"/>
          <w:b w:val="false"/>
          <w:i w:val="false"/>
          <w:color w:val="000000"/>
          <w:sz w:val="28"/>
        </w:rPr>
        <w:t xml:space="preserve">
      екi мемлекетте қолданылып жүрген заңдылық шеңберiнде халықаралық құқық қағидаттарын және нормаларын басшылыққа ала отырып, </w:t>
      </w:r>
      <w:r>
        <w:br/>
      </w:r>
      <w:r>
        <w:rPr>
          <w:rFonts w:ascii="Times New Roman"/>
          <w:b w:val="false"/>
          <w:i w:val="false"/>
          <w:color w:val="000000"/>
          <w:sz w:val="28"/>
        </w:rPr>
        <w:t xml:space="preserve">
      төмендегiлер туралы келiсті: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1-бап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қолданыстағы мемлекеттiк (ұлттық) стандарттау, өлшемдер бiрлiгiн қамтамасыз ету, сертификаттау және тiркеу жүйелерiн өзара таниды. </w:t>
      </w:r>
      <w:r>
        <w:br/>
      </w:r>
      <w:r>
        <w:rPr>
          <w:rFonts w:ascii="Times New Roman"/>
          <w:b w:val="false"/>
          <w:i w:val="false"/>
          <w:color w:val="000000"/>
          <w:sz w:val="28"/>
        </w:rPr>
        <w:t xml:space="preserve">
      Тараптар: </w:t>
      </w:r>
      <w:r>
        <w:br/>
      </w:r>
      <w:r>
        <w:rPr>
          <w:rFonts w:ascii="Times New Roman"/>
          <w:b w:val="false"/>
          <w:i w:val="false"/>
          <w:color w:val="000000"/>
          <w:sz w:val="28"/>
        </w:rPr>
        <w:t xml:space="preserve">
      салыстырып тексеру және сынақ зертханалары мен орталықтарын тiркеумен айналысатын ұйымдарды, сондай-ақ осы ұйымдармен тiркелген өлшем құралдарын салыстырып тексерудi, сынауды және калибрлеудi жүзеге асыратын зертханалар мен орталықтарды, мемлекеттiк сынақтар, үлгiнi бекiту, өлшем құралдарын салыстырып тексеру, метрологиялық аттестациялау нәтижелерiн Тараптар келiсiлген тәртiппен өзара таниды; </w:t>
      </w:r>
      <w:r>
        <w:br/>
      </w:r>
      <w:r>
        <w:rPr>
          <w:rFonts w:ascii="Times New Roman"/>
          <w:b w:val="false"/>
          <w:i w:val="false"/>
          <w:color w:val="000000"/>
          <w:sz w:val="28"/>
        </w:rPr>
        <w:t xml:space="preserve">
      екiншi Тараптың сертификаттау жөнiндегi органдарын, салыстырып тексеру және сынақ лабораторияларын (орталықтарын), өзара жеткiзiлген өнiмнiң сертификаттары мен сәйкестiк белгiлерiн осы Келiсiмнiң 5-бабында көрсетiлген органдар белгiлеген тәртiппен таниды; </w:t>
      </w:r>
      <w:r>
        <w:br/>
      </w:r>
      <w:r>
        <w:rPr>
          <w:rFonts w:ascii="Times New Roman"/>
          <w:b w:val="false"/>
          <w:i w:val="false"/>
          <w:color w:val="000000"/>
          <w:sz w:val="28"/>
        </w:rPr>
        <w:t xml:space="preserve">
      Тараптар танитын халықаралық және ұлттық сертификаттау жүйелерiнен алынған сарапшы-аудитор сертификаттарын таниды; </w:t>
      </w:r>
      <w:r>
        <w:br/>
      </w:r>
      <w:r>
        <w:rPr>
          <w:rFonts w:ascii="Times New Roman"/>
          <w:b w:val="false"/>
          <w:i w:val="false"/>
          <w:color w:val="000000"/>
          <w:sz w:val="28"/>
        </w:rPr>
        <w:t xml:space="preserve">
      екінші тараптың стандарттау, метрология және сертификаттау жөніндегі нормативтік құжаттары, егер олардың талаптары мемлекеттік стандарттау, метрология және сертификаттау жөнiндегi органы енгiзген белгiленген тәртiпке қайшы келмесе, бұл құжаттарды қолданыстағы заңдарға сәйкес қолданады.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2-бап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төмендегi мәселелердi көздейтiн келiсiмдер мен бiрлескен бағдарламалар негiзiнде ынтымақтастықты жүзеге асыратын болады: </w:t>
      </w:r>
      <w:r>
        <w:br/>
      </w:r>
      <w:r>
        <w:rPr>
          <w:rFonts w:ascii="Times New Roman"/>
          <w:b w:val="false"/>
          <w:i w:val="false"/>
          <w:color w:val="000000"/>
          <w:sz w:val="28"/>
        </w:rPr>
        <w:t xml:space="preserve">
      стандарттау, метрология, сертификаттау және тiркеу жөнiндегi нормативтiк және әдiстемелiк құжаттарды әзiрлеу барысында өзара әрекеттесу; </w:t>
      </w:r>
      <w:r>
        <w:br/>
      </w:r>
      <w:r>
        <w:rPr>
          <w:rFonts w:ascii="Times New Roman"/>
          <w:b w:val="false"/>
          <w:i w:val="false"/>
          <w:color w:val="000000"/>
          <w:sz w:val="28"/>
        </w:rPr>
        <w:t xml:space="preserve">
      кадрларды даярлау және олардың бiлiктiлiгiн көтеру; </w:t>
      </w:r>
      <w:r>
        <w:br/>
      </w:r>
      <w:r>
        <w:rPr>
          <w:rFonts w:ascii="Times New Roman"/>
          <w:b w:val="false"/>
          <w:i w:val="false"/>
          <w:color w:val="000000"/>
          <w:sz w:val="28"/>
        </w:rPr>
        <w:t xml:space="preserve">
      бастапқы үлгілi өлшем құралдарын және физикалық шамалар бiрлiктерiнiң ұлттық эталондарын құру, жетiлдiру және салыстыру; </w:t>
      </w:r>
      <w:r>
        <w:br/>
      </w:r>
      <w:r>
        <w:rPr>
          <w:rFonts w:ascii="Times New Roman"/>
          <w:b w:val="false"/>
          <w:i w:val="false"/>
          <w:color w:val="000000"/>
          <w:sz w:val="28"/>
        </w:rPr>
        <w:t xml:space="preserve">
      заттар мен материалдардың құрамы мен қасиеттерiнiң стандартты үлгiлерiн, заттар мен материалдардың қасиеттерi мен физикалық тұрақтылары туралы стандартты анықтамалар негiзiн құру және қолдану; </w:t>
      </w:r>
      <w:r>
        <w:br/>
      </w:r>
      <w:r>
        <w:rPr>
          <w:rFonts w:ascii="Times New Roman"/>
          <w:b w:val="false"/>
          <w:i w:val="false"/>
          <w:color w:val="000000"/>
          <w:sz w:val="28"/>
        </w:rPr>
        <w:t xml:space="preserve">
      мемлекеттiк (ұлттық) стандарттау, сертификаттау және тiркеу, өлшемдер бiрлiгiн қамтамасыз ету жүйелерiн одан әрi дамыту, жетiлдiру және үйлестiру; </w:t>
      </w:r>
      <w:r>
        <w:br/>
      </w:r>
      <w:r>
        <w:rPr>
          <w:rFonts w:ascii="Times New Roman"/>
          <w:b w:val="false"/>
          <w:i w:val="false"/>
          <w:color w:val="000000"/>
          <w:sz w:val="28"/>
        </w:rPr>
        <w:t xml:space="preserve">
      стандарттау, метрология, сертификаттау және тiркеу салаларында ақпараттық қызметтi дамыту. </w:t>
      </w:r>
      <w:r>
        <w:br/>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3-бап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Тараптардың бiрi олардың мүшесi болып табылатын стандарттау, метрология, сертификаттау және тiркеу саласындағы халықаралық және аймақтық ұйымдарға кiру кезiнде және олардың жұмысы барысында Тараптар өзара қолдау көрсететiн болады. </w:t>
      </w:r>
      <w:r>
        <w:br/>
      </w:r>
      <w:r>
        <w:rPr>
          <w:rFonts w:ascii="Times New Roman"/>
          <w:b w:val="false"/>
          <w:i w:val="false"/>
          <w:color w:val="000000"/>
          <w:sz w:val="28"/>
        </w:rPr>
        <w:t>
 </w:t>
      </w:r>
    </w:p>
    <w:bookmarkEnd w:id="7"/>
    <w:bookmarkStart w:name="z8" w:id="8"/>
    <w:p>
      <w:pPr>
        <w:spacing w:after="0"/>
        <w:ind w:left="0"/>
        <w:jc w:val="both"/>
      </w:pPr>
      <w:r>
        <w:rPr>
          <w:rFonts w:ascii="Times New Roman"/>
          <w:b w:val="false"/>
          <w:i w:val="false"/>
          <w:color w:val="000000"/>
          <w:sz w:val="28"/>
        </w:rPr>
        <w:t>
                                4-бап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осы Келiсімнiң шеңберiнде жүргiзiлетiн жұмыстар туралы, егер жiберушi Тарап олардың құпиялығын ескертсе, алынатын құжаттамалардың және ақпараттардың құпиялығын қамтамасыз ететiн болады. </w:t>
      </w:r>
      <w:r>
        <w:br/>
      </w:r>
      <w:r>
        <w:rPr>
          <w:rFonts w:ascii="Times New Roman"/>
          <w:b w:val="false"/>
          <w:i w:val="false"/>
          <w:color w:val="000000"/>
          <w:sz w:val="28"/>
        </w:rPr>
        <w:t xml:space="preserve">
      Көрсетiлген ақпаратты ұсынған Тараптың тек қана жазбаша келiсiмiмен ғана ол үшiншi мемлекетке берiлуi мүмкiн. </w:t>
      </w:r>
      <w:r>
        <w:br/>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5-бап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Келiсiмнiң ережелерiн iске асыруға жауапты органдар: </w:t>
      </w:r>
      <w:r>
        <w:br/>
      </w:r>
      <w:r>
        <w:rPr>
          <w:rFonts w:ascii="Times New Roman"/>
          <w:b w:val="false"/>
          <w:i w:val="false"/>
          <w:color w:val="000000"/>
          <w:sz w:val="28"/>
        </w:rPr>
        <w:t xml:space="preserve">
      Қазақстан Республикасында - Қазақстан Республикасы Экономика және </w:t>
      </w:r>
    </w:p>
    <w:bookmarkEnd w:id="11"/>
    <w:bookmarkStart w:name="z12"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сауда министрлiгінiң Стандарттау, метрология және сертификаттау жөнiндегi </w:t>
      </w:r>
    </w:p>
    <w:p>
      <w:pPr>
        <w:spacing w:after="0"/>
        <w:ind w:left="0"/>
        <w:jc w:val="both"/>
      </w:pPr>
      <w:r>
        <w:rPr>
          <w:rFonts w:ascii="Times New Roman"/>
          <w:b w:val="false"/>
          <w:i w:val="false"/>
          <w:color w:val="000000"/>
          <w:sz w:val="28"/>
        </w:rPr>
        <w:t>комитетi;</w:t>
      </w:r>
    </w:p>
    <w:p>
      <w:pPr>
        <w:spacing w:after="0"/>
        <w:ind w:left="0"/>
        <w:jc w:val="both"/>
      </w:pPr>
      <w:r>
        <w:rPr>
          <w:rFonts w:ascii="Times New Roman"/>
          <w:b w:val="false"/>
          <w:i w:val="false"/>
          <w:color w:val="000000"/>
          <w:sz w:val="28"/>
        </w:rPr>
        <w:t xml:space="preserve">     Армения Республикасында - Армения Республикасы Yкiметiнiң жанындағы </w:t>
      </w:r>
    </w:p>
    <w:p>
      <w:pPr>
        <w:spacing w:after="0"/>
        <w:ind w:left="0"/>
        <w:jc w:val="both"/>
      </w:pPr>
      <w:r>
        <w:rPr>
          <w:rFonts w:ascii="Times New Roman"/>
          <w:b w:val="false"/>
          <w:i w:val="false"/>
          <w:color w:val="000000"/>
          <w:sz w:val="28"/>
        </w:rPr>
        <w:t>Стандарттау, метрология және сертификаттау басқармасы.</w:t>
      </w:r>
    </w:p>
    <w:p>
      <w:pPr>
        <w:spacing w:after="0"/>
        <w:ind w:left="0"/>
        <w:jc w:val="both"/>
      </w:pPr>
      <w:r>
        <w:rPr>
          <w:rFonts w:ascii="Times New Roman"/>
          <w:b w:val="false"/>
          <w:i w:val="false"/>
          <w:color w:val="000000"/>
          <w:sz w:val="28"/>
        </w:rPr>
        <w:t xml:space="preserve">     Өкiлеттi органдардың ресми атаулары өзгерген жағдайда, Тараптар бұл </w:t>
      </w:r>
    </w:p>
    <w:p>
      <w:pPr>
        <w:spacing w:after="0"/>
        <w:ind w:left="0"/>
        <w:jc w:val="both"/>
      </w:pPr>
      <w:r>
        <w:rPr>
          <w:rFonts w:ascii="Times New Roman"/>
          <w:b w:val="false"/>
          <w:i w:val="false"/>
          <w:color w:val="000000"/>
          <w:sz w:val="28"/>
        </w:rPr>
        <w:t>туралы бiр-бiрiне дипломатиялық арналар бойынша дереу хабарлайтын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ережелерiнде көзделген бағыттардағы ынтымақтастық осы </w:t>
      </w:r>
    </w:p>
    <w:p>
      <w:pPr>
        <w:spacing w:after="0"/>
        <w:ind w:left="0"/>
        <w:jc w:val="both"/>
      </w:pPr>
      <w:r>
        <w:rPr>
          <w:rFonts w:ascii="Times New Roman"/>
          <w:b w:val="false"/>
          <w:i w:val="false"/>
          <w:color w:val="000000"/>
          <w:sz w:val="28"/>
        </w:rPr>
        <w:t xml:space="preserve">Келiсiмнiң 5-бабында көрсетiлген органдар арасында бiрлескен </w:t>
      </w:r>
    </w:p>
    <w:p>
      <w:pPr>
        <w:spacing w:after="0"/>
        <w:ind w:left="0"/>
        <w:jc w:val="both"/>
      </w:pPr>
      <w:r>
        <w:rPr>
          <w:rFonts w:ascii="Times New Roman"/>
          <w:b w:val="false"/>
          <w:i w:val="false"/>
          <w:color w:val="000000"/>
          <w:sz w:val="28"/>
        </w:rPr>
        <w:t>бағдарламаларды әзiрлеу жолымен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ережелерi Тараптардың басқа халықаралық шарттарға сәйкес </w:t>
      </w:r>
    </w:p>
    <w:p>
      <w:pPr>
        <w:spacing w:after="0"/>
        <w:ind w:left="0"/>
        <w:jc w:val="both"/>
      </w:pPr>
      <w:r>
        <w:rPr>
          <w:rFonts w:ascii="Times New Roman"/>
          <w:b w:val="false"/>
          <w:i w:val="false"/>
          <w:color w:val="000000"/>
          <w:sz w:val="28"/>
        </w:rPr>
        <w:t>қабылдаған құқықтары мен мiндеттерiне ықпал етпейдi.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Келiсiмдi iске асыру барысында даулар мен келiспеушiлiктер </w:t>
      </w:r>
    </w:p>
    <w:p>
      <w:pPr>
        <w:spacing w:after="0"/>
        <w:ind w:left="0"/>
        <w:jc w:val="both"/>
      </w:pPr>
      <w:r>
        <w:rPr>
          <w:rFonts w:ascii="Times New Roman"/>
          <w:b w:val="false"/>
          <w:i w:val="false"/>
          <w:color w:val="000000"/>
          <w:sz w:val="28"/>
        </w:rPr>
        <w:t xml:space="preserve">туындаған жағдайда Тараптар оларды өзара келiссөздер мен консультациялар </w:t>
      </w:r>
    </w:p>
    <w:p>
      <w:pPr>
        <w:spacing w:after="0"/>
        <w:ind w:left="0"/>
        <w:jc w:val="both"/>
      </w:pPr>
      <w:r>
        <w:rPr>
          <w:rFonts w:ascii="Times New Roman"/>
          <w:b w:val="false"/>
          <w:i w:val="false"/>
          <w:color w:val="000000"/>
          <w:sz w:val="28"/>
        </w:rPr>
        <w:t>жолымен шешетiн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өзара келiсiмi бойынша осы Келiсiмге жеке Хаттамалармен ресiмделетiн өзгерiстер мен толықтырулар енгiзiлуi мүмкiн. </w:t>
      </w:r>
      <w:r>
        <w:br/>
      </w:r>
      <w:r>
        <w:rPr>
          <w:rFonts w:ascii="Times New Roman"/>
          <w:b w:val="false"/>
          <w:i w:val="false"/>
          <w:color w:val="000000"/>
          <w:sz w:val="28"/>
        </w:rPr>
        <w:t xml:space="preserve">
      Хаттамалар осы Келiсiм күшiне енуi үшiн белгіленген тәртiппен қолданысқа кiредi және оның ажырамас бөлiгі болып табылады.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10-бап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бес жылға жасалады және оның күшiне енуi үшiн қажеттi Тараптардың мемлекетiшiлiк рәсiмдердi орындағаны туралы соңғы жазбаша хабарлама жасаған күнiнен бастап күшiне енедi. </w:t>
      </w:r>
      <w:r>
        <w:br/>
      </w:r>
      <w:r>
        <w:rPr>
          <w:rFonts w:ascii="Times New Roman"/>
          <w:b w:val="false"/>
          <w:i w:val="false"/>
          <w:color w:val="000000"/>
          <w:sz w:val="28"/>
        </w:rPr>
        <w:t xml:space="preserve">
      Егер осы Келiсiм күшi тиiстi мерзiм аяқталғанға дейiнгi алты айда </w:t>
      </w:r>
    </w:p>
    <w:bookmarkEnd w:id="14"/>
    <w:bookmarkStart w:name="z15"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Тараптардың ешқайсысы екiншi Тарапқа оның күшiн тоқтату туралы өзiнiң </w:t>
      </w:r>
    </w:p>
    <w:p>
      <w:pPr>
        <w:spacing w:after="0"/>
        <w:ind w:left="0"/>
        <w:jc w:val="both"/>
      </w:pPr>
      <w:r>
        <w:rPr>
          <w:rFonts w:ascii="Times New Roman"/>
          <w:b w:val="false"/>
          <w:i w:val="false"/>
          <w:color w:val="000000"/>
          <w:sz w:val="28"/>
        </w:rPr>
        <w:t xml:space="preserve">ниетiн жазбаша нысанда хабарламаса, осы Келiсiмнiң күшi келесi бесжылдық </w:t>
      </w:r>
    </w:p>
    <w:p>
      <w:pPr>
        <w:spacing w:after="0"/>
        <w:ind w:left="0"/>
        <w:jc w:val="both"/>
      </w:pPr>
      <w:r>
        <w:rPr>
          <w:rFonts w:ascii="Times New Roman"/>
          <w:b w:val="false"/>
          <w:i w:val="false"/>
          <w:color w:val="000000"/>
          <w:sz w:val="28"/>
        </w:rPr>
        <w:t>кезеңге автоматты түрде ұзартылатын болады.</w:t>
      </w:r>
    </w:p>
    <w:p>
      <w:pPr>
        <w:spacing w:after="0"/>
        <w:ind w:left="0"/>
        <w:jc w:val="both"/>
      </w:pPr>
      <w:r>
        <w:rPr>
          <w:rFonts w:ascii="Times New Roman"/>
          <w:b w:val="false"/>
          <w:i w:val="false"/>
          <w:color w:val="000000"/>
          <w:sz w:val="28"/>
        </w:rPr>
        <w:t xml:space="preserve">     _________________ қаласында ________ жылғы "___"______________ , </w:t>
      </w:r>
    </w:p>
    <w:p>
      <w:pPr>
        <w:spacing w:after="0"/>
        <w:ind w:left="0"/>
        <w:jc w:val="both"/>
      </w:pPr>
      <w:r>
        <w:rPr>
          <w:rFonts w:ascii="Times New Roman"/>
          <w:b w:val="false"/>
          <w:i w:val="false"/>
          <w:color w:val="000000"/>
          <w:sz w:val="28"/>
        </w:rPr>
        <w:t xml:space="preserve">әрқайсысы екi түпнұсқа данада, қазақ, армян және орыс тiлдерiнде жасалды, </w:t>
      </w:r>
    </w:p>
    <w:p>
      <w:pPr>
        <w:spacing w:after="0"/>
        <w:ind w:left="0"/>
        <w:jc w:val="both"/>
      </w:pPr>
      <w:r>
        <w:rPr>
          <w:rFonts w:ascii="Times New Roman"/>
          <w:b w:val="false"/>
          <w:i w:val="false"/>
          <w:color w:val="000000"/>
          <w:sz w:val="28"/>
        </w:rPr>
        <w:t>барлық тiлдегi мәтіндердiң күшi бiрдей.</w:t>
      </w:r>
    </w:p>
    <w:p>
      <w:pPr>
        <w:spacing w:after="0"/>
        <w:ind w:left="0"/>
        <w:jc w:val="both"/>
      </w:pPr>
      <w:r>
        <w:rPr>
          <w:rFonts w:ascii="Times New Roman"/>
          <w:b w:val="false"/>
          <w:i w:val="false"/>
          <w:color w:val="000000"/>
          <w:sz w:val="28"/>
        </w:rPr>
        <w:t xml:space="preserve">     Осы Келiсiм ережелерiн түсiндiруде келiспеушiлiктер туындаған </w:t>
      </w:r>
    </w:p>
    <w:p>
      <w:pPr>
        <w:spacing w:after="0"/>
        <w:ind w:left="0"/>
        <w:jc w:val="both"/>
      </w:pPr>
      <w:r>
        <w:rPr>
          <w:rFonts w:ascii="Times New Roman"/>
          <w:b w:val="false"/>
          <w:i w:val="false"/>
          <w:color w:val="000000"/>
          <w:sz w:val="28"/>
        </w:rPr>
        <w:t>жағдайда Тараптар орыс тiлiндегi мәтiндi басшылыққа 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Армения Республикасы</w:t>
      </w:r>
    </w:p>
    <w:p>
      <w:pPr>
        <w:spacing w:after="0"/>
        <w:ind w:left="0"/>
        <w:jc w:val="both"/>
      </w:pPr>
      <w:r>
        <w:rPr>
          <w:rFonts w:ascii="Times New Roman"/>
          <w:b w:val="false"/>
          <w:i w:val="false"/>
          <w:color w:val="000000"/>
          <w:sz w:val="28"/>
        </w:rPr>
        <w:t>       Үкiметінің атынан                       Үкiметiнiң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