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7a56" w14:textId="1737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"Кеңес Социалистік Республикалар Одағы мен Америка Құрама Штаттары арасындағы ракетаға қарсы қорғаныс жүйелерін шектеу жөніндегі 1972 жылғы 26 мамырдағы шартқа байланысты уағдаластықтар туралы меморандумды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28 сәуір N 578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"Кеңес Социалистік Республикалар Одағы мен Америка Құрама Штаттары </w:t>
      </w:r>
    </w:p>
    <w:p>
      <w:pPr>
        <w:spacing w:after="0"/>
        <w:ind w:left="0"/>
        <w:jc w:val="both"/>
      </w:pPr>
      <w:r>
        <w:rPr>
          <w:rFonts w:ascii="Times New Roman"/>
          <w:b w:val="false"/>
          <w:i w:val="false"/>
          <w:color w:val="000000"/>
          <w:sz w:val="28"/>
        </w:rPr>
        <w:t xml:space="preserve">арасындағы ракетаға қарсы қорғаныс жүйелерін шектеу жөніндегі 1972 жылғы </w:t>
      </w:r>
    </w:p>
    <w:p>
      <w:pPr>
        <w:spacing w:after="0"/>
        <w:ind w:left="0"/>
        <w:jc w:val="both"/>
      </w:pPr>
      <w:r>
        <w:rPr>
          <w:rFonts w:ascii="Times New Roman"/>
          <w:b w:val="false"/>
          <w:i w:val="false"/>
          <w:color w:val="000000"/>
          <w:sz w:val="28"/>
        </w:rPr>
        <w:t xml:space="preserve">26 мамырдағы шартқа байланысты уағдаластықтар туралы меморандумды бекіту </w:t>
      </w:r>
    </w:p>
    <w:p>
      <w:pPr>
        <w:spacing w:after="0"/>
        <w:ind w:left="0"/>
        <w:jc w:val="both"/>
      </w:pPr>
      <w:r>
        <w:rPr>
          <w:rFonts w:ascii="Times New Roman"/>
          <w:b w:val="false"/>
          <w:i w:val="false"/>
          <w:color w:val="000000"/>
          <w:sz w:val="28"/>
        </w:rPr>
        <w:t xml:space="preserve">туралы" Қазақстан Республикасы Заңының жобасы Қазақстан Республикасының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Социалистік Республикалар Одағы мен Америка Құрама</w:t>
      </w:r>
    </w:p>
    <w:p>
      <w:pPr>
        <w:spacing w:after="0"/>
        <w:ind w:left="0"/>
        <w:jc w:val="both"/>
      </w:pPr>
      <w:r>
        <w:rPr>
          <w:rFonts w:ascii="Times New Roman"/>
          <w:b w:val="false"/>
          <w:i w:val="false"/>
          <w:color w:val="000000"/>
          <w:sz w:val="28"/>
        </w:rPr>
        <w:t>    Штаттары арасындағы ракетаға қарсы қорғаныс жүйелерін шектеу</w:t>
      </w:r>
    </w:p>
    <w:p>
      <w:pPr>
        <w:spacing w:after="0"/>
        <w:ind w:left="0"/>
        <w:jc w:val="both"/>
      </w:pPr>
      <w:r>
        <w:rPr>
          <w:rFonts w:ascii="Times New Roman"/>
          <w:b w:val="false"/>
          <w:i w:val="false"/>
          <w:color w:val="000000"/>
          <w:sz w:val="28"/>
        </w:rPr>
        <w:t>         жөніндегі 1972 жылғы 26 мамырдағы шартқа байланысты</w:t>
      </w:r>
    </w:p>
    <w:p>
      <w:pPr>
        <w:spacing w:after="0"/>
        <w:ind w:left="0"/>
        <w:jc w:val="both"/>
      </w:pPr>
      <w:r>
        <w:rPr>
          <w:rFonts w:ascii="Times New Roman"/>
          <w:b w:val="false"/>
          <w:i w:val="false"/>
          <w:color w:val="000000"/>
          <w:sz w:val="28"/>
        </w:rPr>
        <w:t>          уағдаластықтар туралы меморандумды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26 қыркүйекте Нью-Йорк қаласында жасалған, Кеңес </w:t>
      </w:r>
    </w:p>
    <w:p>
      <w:pPr>
        <w:spacing w:after="0"/>
        <w:ind w:left="0"/>
        <w:jc w:val="both"/>
      </w:pPr>
      <w:r>
        <w:rPr>
          <w:rFonts w:ascii="Times New Roman"/>
          <w:b w:val="false"/>
          <w:i w:val="false"/>
          <w:color w:val="000000"/>
          <w:sz w:val="28"/>
        </w:rPr>
        <w:t xml:space="preserve">Социалистік Республикалар Одағы мен Америка Құрама Штаттары арасындағы </w:t>
      </w:r>
    </w:p>
    <w:p>
      <w:pPr>
        <w:spacing w:after="0"/>
        <w:ind w:left="0"/>
        <w:jc w:val="both"/>
      </w:pPr>
      <w:r>
        <w:rPr>
          <w:rFonts w:ascii="Times New Roman"/>
          <w:b w:val="false"/>
          <w:i w:val="false"/>
          <w:color w:val="000000"/>
          <w:sz w:val="28"/>
        </w:rPr>
        <w:t xml:space="preserve">ракетаға қарсы қорғаныс жүйелерін шектеу жөніндегі 1972 жылғы 26 мамырдағы </w:t>
      </w:r>
    </w:p>
    <w:p>
      <w:pPr>
        <w:spacing w:after="0"/>
        <w:ind w:left="0"/>
        <w:jc w:val="both"/>
      </w:pPr>
      <w:r>
        <w:rPr>
          <w:rFonts w:ascii="Times New Roman"/>
          <w:b w:val="false"/>
          <w:i w:val="false"/>
          <w:color w:val="000000"/>
          <w:sz w:val="28"/>
        </w:rPr>
        <w:t>шартқа байланысты уағдаластықтар туралы меморандум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Кеңес Социалистік Республикалар Одағы мен </w:t>
      </w:r>
    </w:p>
    <w:p>
      <w:pPr>
        <w:spacing w:after="0"/>
        <w:ind w:left="0"/>
        <w:jc w:val="both"/>
      </w:pPr>
      <w:r>
        <w:rPr>
          <w:rFonts w:ascii="Times New Roman"/>
          <w:b w:val="false"/>
          <w:i w:val="false"/>
          <w:color w:val="000000"/>
          <w:sz w:val="28"/>
        </w:rPr>
        <w:t xml:space="preserve">         Америка Құрама Штаттары арасындағы ракетаға қарсы </w:t>
      </w:r>
    </w:p>
    <w:p>
      <w:pPr>
        <w:spacing w:after="0"/>
        <w:ind w:left="0"/>
        <w:jc w:val="both"/>
      </w:pPr>
      <w:r>
        <w:rPr>
          <w:rFonts w:ascii="Times New Roman"/>
          <w:b w:val="false"/>
          <w:i w:val="false"/>
          <w:color w:val="000000"/>
          <w:sz w:val="28"/>
        </w:rPr>
        <w:t xml:space="preserve">          қорғаныс жүйелерін шектеу жөніндегі 1972 жылғы </w:t>
      </w:r>
    </w:p>
    <w:p>
      <w:pPr>
        <w:spacing w:after="0"/>
        <w:ind w:left="0"/>
        <w:jc w:val="both"/>
      </w:pPr>
      <w:r>
        <w:rPr>
          <w:rFonts w:ascii="Times New Roman"/>
          <w:b w:val="false"/>
          <w:i w:val="false"/>
          <w:color w:val="000000"/>
          <w:sz w:val="28"/>
        </w:rPr>
        <w:t>                  26 мамырдағы шартқа байланысты</w:t>
      </w:r>
    </w:p>
    <w:p>
      <w:pPr>
        <w:spacing w:after="0"/>
        <w:ind w:left="0"/>
        <w:jc w:val="both"/>
      </w:pPr>
      <w:r>
        <w:rPr>
          <w:rFonts w:ascii="Times New Roman"/>
          <w:b w:val="false"/>
          <w:i w:val="false"/>
          <w:color w:val="000000"/>
          <w:sz w:val="28"/>
        </w:rPr>
        <w:t xml:space="preserve">                     уағдаластықтар туралы </w:t>
      </w:r>
    </w:p>
    <w:p>
      <w:pPr>
        <w:spacing w:after="0"/>
        <w:ind w:left="0"/>
        <w:jc w:val="both"/>
      </w:pPr>
      <w:r>
        <w:rPr>
          <w:rFonts w:ascii="Times New Roman"/>
          <w:b w:val="false"/>
          <w:i w:val="false"/>
          <w:color w:val="000000"/>
          <w:sz w:val="28"/>
        </w:rPr>
        <w:t>                          Меморандум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Меморандумның мақсаттары үшін төменде Кеңес Социалистік Республикалар Одағының (КСРО) құқығын иеленуші - мемлекеттер деп аталып отырған Беларусь Республикасы, Қазақстан Республикасы, Ресей Федерациясы, Украина және Америка Құрама Штаттары, </w:t>
      </w:r>
      <w:r>
        <w:br/>
      </w:r>
      <w:r>
        <w:rPr>
          <w:rFonts w:ascii="Times New Roman"/>
          <w:b w:val="false"/>
          <w:i w:val="false"/>
          <w:color w:val="000000"/>
          <w:sz w:val="28"/>
        </w:rPr>
        <w:t xml:space="preserve">
      стратегиялық тұрақтылықты қолдау мақсатында, төменде Шарт деп аталатын Кеңес Социалистік Республикалар Одағы мен Америка Құрама Штаттары арасындағы Ракетаға қарсы қорғаныс жүйелерін шектеу туралы 1972 жылғы 26 мамырдағы шарттың өмірлік қабілетін сақтаудың маңызын тани отырып, </w:t>
      </w:r>
      <w:r>
        <w:br/>
      </w:r>
      <w:r>
        <w:rPr>
          <w:rFonts w:ascii="Times New Roman"/>
          <w:b w:val="false"/>
          <w:i w:val="false"/>
          <w:color w:val="000000"/>
          <w:sz w:val="28"/>
        </w:rPr>
        <w:t xml:space="preserve">
      Бұрынғы КСРО аумағында жаңа тәуелсіз мемлекеттердің құрылуы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нәтижесінде саяси ахуалдағы өзгерістерді тани отырып, </w:t>
      </w:r>
    </w:p>
    <w:p>
      <w:pPr>
        <w:spacing w:after="0"/>
        <w:ind w:left="0"/>
        <w:jc w:val="both"/>
      </w:pPr>
      <w:r>
        <w:rPr>
          <w:rFonts w:ascii="Times New Roman"/>
          <w:b w:val="false"/>
          <w:i w:val="false"/>
          <w:color w:val="000000"/>
          <w:sz w:val="28"/>
        </w:rPr>
        <w:t>     Шартқа байланысты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Меморандум күшіне енген кезде Беларусь Республикасы, Қазақстан </w:t>
      </w:r>
    </w:p>
    <w:p>
      <w:pPr>
        <w:spacing w:after="0"/>
        <w:ind w:left="0"/>
        <w:jc w:val="both"/>
      </w:pPr>
      <w:r>
        <w:rPr>
          <w:rFonts w:ascii="Times New Roman"/>
          <w:b w:val="false"/>
          <w:i w:val="false"/>
          <w:color w:val="000000"/>
          <w:sz w:val="28"/>
        </w:rPr>
        <w:t xml:space="preserve">Республикасы, Ресей Федерациясы, Украина және Америка Құрама Штаттары </w:t>
      </w:r>
    </w:p>
    <w:p>
      <w:pPr>
        <w:spacing w:after="0"/>
        <w:ind w:left="0"/>
        <w:jc w:val="both"/>
      </w:pPr>
      <w:r>
        <w:rPr>
          <w:rFonts w:ascii="Times New Roman"/>
          <w:b w:val="false"/>
          <w:i w:val="false"/>
          <w:color w:val="000000"/>
          <w:sz w:val="28"/>
        </w:rPr>
        <w:t>Шарттың Тараптары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КСРО құқығын иеленуші-мемлекеттер өздеріне бұрынғы КСРО-ның Шарт және </w:t>
      </w:r>
    </w:p>
    <w:p>
      <w:pPr>
        <w:spacing w:after="0"/>
        <w:ind w:left="0"/>
        <w:jc w:val="both"/>
      </w:pPr>
      <w:r>
        <w:rPr>
          <w:rFonts w:ascii="Times New Roman"/>
          <w:b w:val="false"/>
          <w:i w:val="false"/>
          <w:color w:val="000000"/>
          <w:sz w:val="28"/>
        </w:rPr>
        <w:t>соған байланысты құжаттар бойынша құқықтары мен міндеттерін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КСРО құқығын иеленуші-мемлекеттің әрқайсысы өзінің аумағына қатысты және өзінің іс-әрекетіне қатысты, бұл мемлекеттің осындай іс-әрекеті дербес немесе кез келген басқа мемлекетпен бірлесіп қай жерде жүзеге асырғанына қарамастан, Шарт ережелерін орындайды.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ІV 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Шартты жүзеге асыру мақсаттары үшін: </w:t>
      </w:r>
      <w:r>
        <w:br/>
      </w:r>
      <w:r>
        <w:rPr>
          <w:rFonts w:ascii="Times New Roman"/>
          <w:b w:val="false"/>
          <w:i w:val="false"/>
          <w:color w:val="000000"/>
          <w:sz w:val="28"/>
        </w:rPr>
        <w:t xml:space="preserve">
      а) "Кеңес Социалистік Республикалар Одағы" термині КСРО құқығын иеленуші-мемлекеттерді білдіреді; </w:t>
      </w:r>
      <w:r>
        <w:br/>
      </w:r>
      <w:r>
        <w:rPr>
          <w:rFonts w:ascii="Times New Roman"/>
          <w:b w:val="false"/>
          <w:i w:val="false"/>
          <w:color w:val="000000"/>
          <w:sz w:val="28"/>
        </w:rPr>
        <w:t xml:space="preserve">
      b) "ұлттық аумақ" және "өз елінің аумағы" терминдері бұрынғы КСРО-ға қатысты КСРО құқығын иеленуші-мемлекеттердің ұлттық аумақтарының жиынтығын, ал "өз ұлттық аумағының шеткі аймақтары" термині бұрынғы КСРО-ға қатысты, аталған мемлекеттердің ұлттық аумақтары жиынтығының шеткі аймақтарын білдіреді; және </w:t>
      </w:r>
      <w:r>
        <w:br/>
      </w:r>
      <w:r>
        <w:rPr>
          <w:rFonts w:ascii="Times New Roman"/>
          <w:b w:val="false"/>
          <w:i w:val="false"/>
          <w:color w:val="000000"/>
          <w:sz w:val="28"/>
        </w:rPr>
        <w:t xml:space="preserve">
      с) "астана" термині, ол Шарттың ІІІ бабында және оған 1974 жылғы 3 шілдедегі Хаттамада Кеңес Социалистік Республикалар Одағының астанасына сілтеме үшін пайдаланылған кезінде, Москва қаласын білдіре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КСРО құқығын иеленуші-мемлекет немесе КСРО иеленуші-мемлекеттер осы Шарт ережелерінің күші жүретін және осы кезде Шарттың Тарабы болып табылмайтын кез келген мемлекеттің аумағында тұрған кез келген объектіні, осындай мемлекеттің келісімімен және бұндай объектіні пайдалану осы Шарттың ережелеріне сәйкес болып қалып отырған жағдайда, бұдан әрі де пайдалана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КСРО құқығын иеленуші-мемлекеттер, олардың бәрін бірге алғанда, Шарттың және, 1974 жылғы 3-шілдедегі Хаттамаларды қоса алғанда, оған байланысты құжаттардың ережелеріне сәйкес кез келген осы сәтте ракета шабуылына қарсы қорғаныс (РШҚ) жүйесі орналасқан бір ауданмен және жиынтығында РШҚ сынақ полигондарында он бестен аспайтын ракетаға қарсы іске қосу қондырғыларымен шектеледі.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Шарттың ІХ бабындағы және Шартқа байланысты "G" Бірлескен мәлімдемедегі міндеттемелердің КСРО құқығын иеленуші-мемлекеттің біреуінен осындай екінші мемлекетке берулерге және осындай мемлекеттер арасындағы берулерге қатысы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VIIІ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Төменде Комиссия деп аталатын, Тұрақты консультативтік комиссия Шартпен және 1972 жылғы 21-желтоқсандағы Кеңес Социалистік Республикалар Одағының Үкіметі мен Америка Құрама Штаттары Үкіметінің арасындағы Тұрақты консультативтік комиссияны құруға қатысты Уағдаластықтар туралы меморандуммен, сондай-ақ Шарттың көп жақты сипатын және Комиссияда шешімдер қабылдау кезінде Тараптардың теңдей құқықтық статусын көрсететін Комиссия туралы ережемен көзделген тәртіпте қызмет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ІХ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Меморандум оған қол қойған бұл мемлекеттердің конституциялық процедураларына сәйкес ратификацияға немесе бекітілуге жатады. </w:t>
      </w:r>
      <w:r>
        <w:br/>
      </w:r>
      <w:r>
        <w:rPr>
          <w:rFonts w:ascii="Times New Roman"/>
          <w:b w:val="false"/>
          <w:i w:val="false"/>
          <w:color w:val="000000"/>
          <w:sz w:val="28"/>
        </w:rPr>
        <w:t xml:space="preserve">
      2. Осы Меморандумның депозитарийі қызметін Америка Құрама Штаттарының Үкіметі атқарады. </w:t>
      </w:r>
      <w:r>
        <w:br/>
      </w:r>
      <w:r>
        <w:rPr>
          <w:rFonts w:ascii="Times New Roman"/>
          <w:b w:val="false"/>
          <w:i w:val="false"/>
          <w:color w:val="000000"/>
          <w:sz w:val="28"/>
        </w:rPr>
        <w:t xml:space="preserve">
      3. Осы Меморандум оған қол қойған барлық мемлекеттердің үкіметтері бұл Меморандумның ратификацияланғаны немесе бекітілгені туралы құжаттарды сақтауға тапсырған күні күшіне енеді және Шарт күшінде қалған уақытқа дейін қолданыста болады. </w:t>
      </w:r>
      <w:r>
        <w:br/>
      </w:r>
      <w:r>
        <w:rPr>
          <w:rFonts w:ascii="Times New Roman"/>
          <w:b w:val="false"/>
          <w:i w:val="false"/>
          <w:color w:val="000000"/>
          <w:sz w:val="28"/>
        </w:rPr>
        <w:t xml:space="preserve">
      4. Осы Меморандумды ратификациялаған немесе бекіткен мемлекеттердің әрқайсысы 1972 жылғы 26 мамырдағы Кеңес Социалистік Республикалар Одағы мен Америка Құрама Штаттары арасындағы Ракета шабуылына қарсы қорғаныс жүйелерін шектеу туралы шартқа байланысты 1997 жылғы 26 қыркүйектегі Бірінші келісілген мәлімдеменің және 1972 жылғы 26 мамырдағы Кеңес Социалистік Республикалар Одағы мен Америка Құрама Штаттары арасындағы </w:t>
      </w:r>
    </w:p>
    <w:bookmarkEnd w:id="3"/>
    <w:bookmarkStart w:name="z1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Ракета шабуылына қарсы қорғаныс жүйелерін шектеу туралы шартқа байланысты </w:t>
      </w:r>
    </w:p>
    <w:p>
      <w:pPr>
        <w:spacing w:after="0"/>
        <w:ind w:left="0"/>
        <w:jc w:val="both"/>
      </w:pPr>
      <w:r>
        <w:rPr>
          <w:rFonts w:ascii="Times New Roman"/>
          <w:b w:val="false"/>
          <w:i w:val="false"/>
          <w:color w:val="000000"/>
          <w:sz w:val="28"/>
        </w:rPr>
        <w:t xml:space="preserve">1997 жылғы 26 қыркүйектегі Екінші келісілген мәлімдеменің ережелерімен </w:t>
      </w:r>
    </w:p>
    <w:p>
      <w:pPr>
        <w:spacing w:after="0"/>
        <w:ind w:left="0"/>
        <w:jc w:val="both"/>
      </w:pPr>
      <w:r>
        <w:rPr>
          <w:rFonts w:ascii="Times New Roman"/>
          <w:b w:val="false"/>
          <w:i w:val="false"/>
          <w:color w:val="000000"/>
          <w:sz w:val="28"/>
        </w:rPr>
        <w:t>байланысты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Нью-Йорк қаласында 1997 жылғы 26 қыркүйекте бес данада, әрқайсысы </w:t>
      </w:r>
    </w:p>
    <w:p>
      <w:pPr>
        <w:spacing w:after="0"/>
        <w:ind w:left="0"/>
        <w:jc w:val="both"/>
      </w:pPr>
      <w:r>
        <w:rPr>
          <w:rFonts w:ascii="Times New Roman"/>
          <w:b w:val="false"/>
          <w:i w:val="false"/>
          <w:color w:val="000000"/>
          <w:sz w:val="28"/>
        </w:rPr>
        <w:t xml:space="preserve">орыс және ағылшын тілдерінде жасалды, сондай-ақ екі мәтіннің де күші </w:t>
      </w:r>
    </w:p>
    <w:p>
      <w:pPr>
        <w:spacing w:after="0"/>
        <w:ind w:left="0"/>
        <w:jc w:val="both"/>
      </w:pPr>
      <w:r>
        <w:rPr>
          <w:rFonts w:ascii="Times New Roman"/>
          <w:b w:val="false"/>
          <w:i w:val="false"/>
          <w:color w:val="000000"/>
          <w:sz w:val="28"/>
        </w:rPr>
        <w:t>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Украина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Америка Құрама Штаттары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