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c26e" w14:textId="503c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сәуірдегі N 522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сәуірдегі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"Астық туралы" Қазақстан Республикасының 2001 жылғы 19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өзгертулер мен толықтырулар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1) тармақшаның күші жойылды - ҚР Үкіметінің 2007.09.05.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769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жиырма бір күнтізбелік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ҚР Үкіметінің 2006.03.15.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 және жариялауға жатады.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