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8aab" w14:textId="5998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импортталатын тауарлардың кедендiк құнын тәуелсiз сараптауды жүзеге асыру жөнiндегi шаралар туралы</w:t>
      </w:r>
    </w:p>
    <w:p>
      <w:pPr>
        <w:spacing w:after="0"/>
        <w:ind w:left="0"/>
        <w:jc w:val="both"/>
      </w:pPr>
      <w:r>
        <w:rPr>
          <w:rFonts w:ascii="Times New Roman"/>
          <w:b w:val="false"/>
          <w:i w:val="false"/>
          <w:color w:val="000000"/>
          <w:sz w:val="28"/>
        </w:rPr>
        <w:t>Қазақстан Республикасы Үкіметінің қаулысы 2001 жылғы 6 сәуір N 453</w:t>
      </w:r>
    </w:p>
    <w:p>
      <w:pPr>
        <w:spacing w:after="0"/>
        <w:ind w:left="0"/>
        <w:jc w:val="both"/>
      </w:pPr>
      <w:bookmarkStart w:name="z0" w:id="0"/>
      <w:r>
        <w:rPr>
          <w:rFonts w:ascii="Times New Roman"/>
          <w:b w:val="false"/>
          <w:i w:val="false"/>
          <w:color w:val="000000"/>
          <w:sz w:val="28"/>
        </w:rPr>
        <w:t xml:space="preserve">
      Қазақстан Республикасына импортталатын тауарлардың кедендiк құнын айқындау және импортталатын тауарлардың кедендiк құнын тәуелсiз сараптау жүйесiн Қазақстан Республикасының аумағына енгiзу жөнiндегi процестi жетiлдiру мақсатына Қазақстан Республикасының Yкiметi қаулы етеді: </w:t>
      </w:r>
      <w:r>
        <w:br/>
      </w:r>
      <w:r>
        <w:rPr>
          <w:rFonts w:ascii="Times New Roman"/>
          <w:b w:val="false"/>
          <w:i w:val="false"/>
          <w:color w:val="000000"/>
          <w:sz w:val="28"/>
        </w:rPr>
        <w:t xml:space="preserve">
      1. Қазақстан Республикасының Мемлекеттік кiрiс министрлiгi заңнамада белгіленген тәртiппен: </w:t>
      </w:r>
      <w:r>
        <w:br/>
      </w:r>
      <w:r>
        <w:rPr>
          <w:rFonts w:ascii="Times New Roman"/>
          <w:b w:val="false"/>
          <w:i w:val="false"/>
          <w:color w:val="000000"/>
          <w:sz w:val="28"/>
        </w:rPr>
        <w:t xml:space="preserve">
      1) импортталатын тауарлардың кедендiк құнын тәуелсiз сараптауды жүргiзетiн тәуелсiз сарапшы талдау жөніне тендер өткiзсiн; </w:t>
      </w:r>
      <w:r>
        <w:br/>
      </w:r>
      <w:r>
        <w:rPr>
          <w:rFonts w:ascii="Times New Roman"/>
          <w:b w:val="false"/>
          <w:i w:val="false"/>
          <w:color w:val="000000"/>
          <w:sz w:val="28"/>
        </w:rPr>
        <w:t xml:space="preserve">
      2) тендердiң жеңiмпазымен Қазақстан Республикасына импортталатын тауарлардың кедендiк құнын тәуелсiз сараптау туралы шарт жасассын; </w:t>
      </w:r>
      <w:r>
        <w:br/>
      </w:r>
      <w:r>
        <w:rPr>
          <w:rFonts w:ascii="Times New Roman"/>
          <w:b w:val="false"/>
          <w:i w:val="false"/>
          <w:color w:val="000000"/>
          <w:sz w:val="28"/>
        </w:rPr>
        <w:t xml:space="preserve">
      3) Қазақстан Республикасына импортталатын тауарлардың кедендiк құнын тәуелсiз сараптау ережесiнiң жобасын әзiрлесiн және үкiметке енгiзсiн; </w:t>
      </w:r>
      <w:r>
        <w:br/>
      </w:r>
      <w:r>
        <w:rPr>
          <w:rFonts w:ascii="Times New Roman"/>
          <w:b w:val="false"/>
          <w:i w:val="false"/>
          <w:color w:val="000000"/>
          <w:sz w:val="28"/>
        </w:rPr>
        <w:t xml:space="preserve">
      4) 2002-2003 жылдарға арналған бюджеттік өтiнiмдi қалыптастыру кезiнде Қазақстан Республикасының Қаржы министрлiгiне Қазақстан Республикасында тауарлардың кедендiк құнын тәуелсiз сараптау жүйесiн енгiзуге байланысты тиiстi бюджеттiк бағдарламаны 2002 жылға арналған республикалық бюджеттің жобасына енгiзу үшiн қажеттi есептемелер мен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негiздемелер берсiн.</w:t>
      </w:r>
    </w:p>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О.Ә.Жандосовқа жүктелсін.</w:t>
      </w:r>
    </w:p>
    <w:p>
      <w:pPr>
        <w:spacing w:after="0"/>
        <w:ind w:left="0"/>
        <w:jc w:val="both"/>
      </w:pPr>
      <w:r>
        <w:rPr>
          <w:rFonts w:ascii="Times New Roman"/>
          <w:b w:val="false"/>
          <w:i w:val="false"/>
          <w:color w:val="000000"/>
          <w:sz w:val="28"/>
        </w:rPr>
        <w:t>     3. Осы қаулы қол қойылған күнінен бастап күшіне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