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ca3b" w14:textId="676c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сәуір N 436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"Наурыз" мейрамын тойлауға байланысты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Үкіметінің 2001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бюджетте табиғи және техногендік сипаттағы төтенше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жағдайларды жоюға және өзге де күтпеген шығыстарға көзделген резервінен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Парламентінің Шаруашылық басқармасына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Парламентінің депутаттарын материалдық ынталандыру үшін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000 000 (он миллион) теңге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