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b105" w14:textId="14bb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Дипломатиялық өкілдіктер ғимараттарының құрылысын салу үшін жер учаскелерін өзара беру туралы Қазақстан Республикасының Үкіметі мен Түрік Республикасының Үкіметі арасындағы келісімді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28 наурыз N 396. Күші жойылды -  Қазақстан Республикасы Үкіметінің 2001.10.24. N 1360 қаулысымен. ~P011360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Дипломатиялық өкілдіктер ғимараттарының құрылысын салу үшін жер учаскелерін өзара беру туралы Қазақстан Республикасының Үкіметі мен Түрік Республикасының Үкіметі арасындағы келісімнің жобасы мақұлдансын. </w:t>
      </w:r>
      <w:r>
        <w:br/>
      </w:r>
      <w:r>
        <w:rPr>
          <w:rFonts w:ascii="Times New Roman"/>
          <w:b w:val="false"/>
          <w:i w:val="false"/>
          <w:color w:val="000000"/>
          <w:sz w:val="28"/>
        </w:rPr>
        <w:t xml:space="preserve">
      2. Қазақстан Республикасының Сыртқы істер министрлігі түрік тарапымен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келіссөздер жүргізсін және уағдаластыққа қол жеткізгеннен кейін қағидатты </w:t>
      </w:r>
    </w:p>
    <w:p>
      <w:pPr>
        <w:spacing w:after="0"/>
        <w:ind w:left="0"/>
        <w:jc w:val="both"/>
      </w:pPr>
      <w:r>
        <w:rPr>
          <w:rFonts w:ascii="Times New Roman"/>
          <w:b w:val="false"/>
          <w:i w:val="false"/>
          <w:color w:val="000000"/>
          <w:sz w:val="28"/>
        </w:rPr>
        <w:t xml:space="preserve">сипаты жоқ өзгерістер мен толықтырулар енгізу рұқсатымен, көрсетілген </w:t>
      </w:r>
    </w:p>
    <w:p>
      <w:pPr>
        <w:spacing w:after="0"/>
        <w:ind w:left="0"/>
        <w:jc w:val="both"/>
      </w:pPr>
      <w:r>
        <w:rPr>
          <w:rFonts w:ascii="Times New Roman"/>
          <w:b w:val="false"/>
          <w:i w:val="false"/>
          <w:color w:val="000000"/>
          <w:sz w:val="28"/>
        </w:rPr>
        <w:t>Келісімді Қазақстан Республикасының Үкіметі атынан жасассын.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өкілдіктердің ғимараттарын құрылысын салу</w:t>
      </w:r>
    </w:p>
    <w:p>
      <w:pPr>
        <w:spacing w:after="0"/>
        <w:ind w:left="0"/>
        <w:jc w:val="both"/>
      </w:pPr>
      <w:r>
        <w:rPr>
          <w:rFonts w:ascii="Times New Roman"/>
          <w:b w:val="false"/>
          <w:i w:val="false"/>
          <w:color w:val="000000"/>
          <w:sz w:val="28"/>
        </w:rPr>
        <w:t>    үшін жер учаскелерін өзара беру туралы Қазақстан Республикасының</w:t>
      </w:r>
    </w:p>
    <w:p>
      <w:pPr>
        <w:spacing w:after="0"/>
        <w:ind w:left="0"/>
        <w:jc w:val="both"/>
      </w:pPr>
      <w:r>
        <w:rPr>
          <w:rFonts w:ascii="Times New Roman"/>
          <w:b w:val="false"/>
          <w:i w:val="false"/>
          <w:color w:val="000000"/>
          <w:sz w:val="28"/>
        </w:rPr>
        <w:t>         Үкіметі мен Түрік Республикасы Үкіметінің арасындағы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w:t>
      </w:r>
    </w:p>
    <w:p>
      <w:pPr>
        <w:spacing w:after="0"/>
        <w:ind w:left="0"/>
        <w:jc w:val="both"/>
      </w:pPr>
      <w:r>
        <w:rPr>
          <w:rFonts w:ascii="Times New Roman"/>
          <w:b w:val="false"/>
          <w:i w:val="false"/>
          <w:color w:val="000000"/>
          <w:sz w:val="28"/>
        </w:rPr>
        <w:t>мен Түрік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Түрік Республикасында Қазақстан Республикасының және Қазақстан Республикасында Түрік Республикасының дипломатиялық өкілдіктері мен консулдық мекемелерінің болуы мен жұмыс істеуіне тиісті жағдайлар жасауды қамтамасыз ету мақсатында, </w:t>
      </w:r>
      <w:r>
        <w:br/>
      </w:r>
      <w:r>
        <w:rPr>
          <w:rFonts w:ascii="Times New Roman"/>
          <w:b w:val="false"/>
          <w:i w:val="false"/>
          <w:color w:val="000000"/>
          <w:sz w:val="28"/>
        </w:rPr>
        <w:t xml:space="preserve">
      Дипломатиялық қатынастар туралы 1961 жылғы 18 сәуірдегі Вена Конвенциясын назарға ала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Қазақстандық Тарап түркиялық Тарапқа 99 жыл бойы өтеусіз пайдалану үшін Астана қаласында орналасқан, атап айтқанда, Қара Өткелдегі жалпы көлемі 12600 шаршы метр және "Жастар" ықшам ауданындағы жалпы көлемі 17600 шаршы метр жер учаскелерін береді. </w:t>
      </w:r>
      <w:r>
        <w:br/>
      </w:r>
      <w:r>
        <w:rPr>
          <w:rFonts w:ascii="Times New Roman"/>
          <w:b w:val="false"/>
          <w:i w:val="false"/>
          <w:color w:val="000000"/>
          <w:sz w:val="28"/>
        </w:rPr>
        <w:t xml:space="preserve">
      Қазақстандық Тарап Астана қаласындағы Түрік Республикасының Елшілігі құрылысының аяқталуына дейін, түркиялық Тарапқа Қазақстан Республикасы, Алматы қаласы, Төле би, 29 мекен-жайы бойынша орналасқан Түрік Республикасының Елшілігі кеңсесінің жалпы көлемі 465 шаршы метр ғимаратын және көлемі 1700 шаршы метр учаскесін, сондай-ақ сол төңіректегі көлемі 2200 шаршы метр іргелес жер учаскелерін тегін беруге міндеттенеді: </w:t>
      </w:r>
      <w:r>
        <w:br/>
      </w:r>
      <w:r>
        <w:rPr>
          <w:rFonts w:ascii="Times New Roman"/>
          <w:b w:val="false"/>
          <w:i w:val="false"/>
          <w:color w:val="000000"/>
          <w:sz w:val="28"/>
        </w:rPr>
        <w:t xml:space="preserve">
      Астана қаласындағы аталған жер учаскелері түркиялық Тарапқа жерден ажыратылмайтын жылжымайтын мүліктің құқықтық ықпалынсыз берілетін болады. </w:t>
      </w:r>
      <w:r>
        <w:br/>
      </w:r>
      <w:r>
        <w:rPr>
          <w:rFonts w:ascii="Times New Roman"/>
          <w:b w:val="false"/>
          <w:i w:val="false"/>
          <w:color w:val="000000"/>
          <w:sz w:val="28"/>
        </w:rPr>
        <w:t xml:space="preserve">
      Түркиялық Тарап Астана қаласындағы аталған жер учаскелерінде Түрік Республикасы Елшілігінің жұмыс істеуіне қажетті құрылыстар сала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Түркиялық Тарап қазақстандық Тарапқа 99 жыл бойы өтеусіз пайдалану үшін Түрік Республикасының Анкара қаласындағы Оран дипломатиялық қалашығында орналасқан жер учаскелерін, атап айтқанда, көлемі 4294 шаршы метр нөмірі 25016/3 учаскені, көлемі 4066 шаршы метр нөмірі 25016/4 учаскені және көлемі 2810 шаршы метр нөмірі 25012/6 учаскені береді. </w:t>
      </w:r>
      <w:r>
        <w:br/>
      </w:r>
      <w:r>
        <w:rPr>
          <w:rFonts w:ascii="Times New Roman"/>
          <w:b w:val="false"/>
          <w:i w:val="false"/>
          <w:color w:val="000000"/>
          <w:sz w:val="28"/>
        </w:rPr>
        <w:t xml:space="preserve">
      Анкара қаласындағы жоғарыда аталған жер учаскелері қазақстандық Тарапқа жерден ажыратылмайтын жылжымайтын мүліктің құқықтық ықпалынсыз берілетін болады. </w:t>
      </w:r>
      <w:r>
        <w:br/>
      </w:r>
      <w:r>
        <w:rPr>
          <w:rFonts w:ascii="Times New Roman"/>
          <w:b w:val="false"/>
          <w:i w:val="false"/>
          <w:color w:val="000000"/>
          <w:sz w:val="28"/>
        </w:rPr>
        <w:t xml:space="preserve">
      Қазақстандық Тарап Анкара қаласындағы аталған жер учаскелерінде Қазақстан Республикасы Елшілігінің жұмыс істеуіне қажетті құрылыстар сала алады. </w:t>
      </w:r>
      <w:r>
        <w:br/>
      </w:r>
      <w:r>
        <w:rPr>
          <w:rFonts w:ascii="Times New Roman"/>
          <w:b w:val="false"/>
          <w:i w:val="false"/>
          <w:color w:val="000000"/>
          <w:sz w:val="28"/>
        </w:rPr>
        <w:t xml:space="preserve">
      Түркиялық Тарап Анкара қаласындағы Қазақстан Республикасының Елшілігі құрылысының аяқталуына дейін, қазақстандық Тарапқа Түрік Республикасы, Анкара қаласы, Ебузия Тевфик Сокак 6, Чанкая-Анкара мекен-жайы бойынша орналасқан, жалпы көлемі 652 шаршы метр Қазақстан Республикасының Елшілігі ғимаратының жалға алу ақысын төлеуге міндеттенеді. </w:t>
      </w:r>
      <w:r>
        <w:br/>
      </w:r>
      <w:r>
        <w:rPr>
          <w:rFonts w:ascii="Times New Roman"/>
          <w:b w:val="false"/>
          <w:i w:val="false"/>
          <w:color w:val="000000"/>
          <w:sz w:val="28"/>
        </w:rPr>
        <w:t xml:space="preserve">
      Түрік Республикасындағы Қазақстан Республикасының Елшілігі қазіргі уақытта орналасқан ғимаратты ауыстыруға ниет білдірген жағдайда, Түркиялық Тарап міндетіне алған жалға алу ақысы сомасының көлемі жылына 60000 АҚШ долларынан аспауы тиіс. Бұл орайда жаңа ғимаратты таңдауды қазақстандық Тарап түркиялық Тараппен ынтымақтаса отырып жүргізетін болады.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Түркиялық Тарап Қазақстан Республикасының консулдық өкілдігі үшін </w:t>
      </w:r>
    </w:p>
    <w:p>
      <w:pPr>
        <w:spacing w:after="0"/>
        <w:ind w:left="0"/>
        <w:jc w:val="both"/>
      </w:pPr>
      <w:r>
        <w:rPr>
          <w:rFonts w:ascii="Times New Roman"/>
          <w:b w:val="false"/>
          <w:i w:val="false"/>
          <w:color w:val="000000"/>
          <w:sz w:val="28"/>
        </w:rPr>
        <w:t>Стамбул қаласында ғимаратты беруде жәрдем көрсетеді.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1 және 2-ші баптарында көрсетілген ғимараттар, </w:t>
      </w:r>
    </w:p>
    <w:p>
      <w:pPr>
        <w:spacing w:after="0"/>
        <w:ind w:left="0"/>
        <w:jc w:val="both"/>
      </w:pPr>
      <w:r>
        <w:rPr>
          <w:rFonts w:ascii="Times New Roman"/>
          <w:b w:val="false"/>
          <w:i w:val="false"/>
          <w:color w:val="000000"/>
          <w:sz w:val="28"/>
        </w:rPr>
        <w:t xml:space="preserve">құрылыстар және жер учаскелері қарыздарын азат, ауыртпалықтарсыз және </w:t>
      </w:r>
    </w:p>
    <w:p>
      <w:pPr>
        <w:spacing w:after="0"/>
        <w:ind w:left="0"/>
        <w:jc w:val="both"/>
      </w:pPr>
      <w:r>
        <w:rPr>
          <w:rFonts w:ascii="Times New Roman"/>
          <w:b w:val="false"/>
          <w:i w:val="false"/>
          <w:color w:val="000000"/>
          <w:sz w:val="28"/>
        </w:rPr>
        <w:t>үшінші тұлғалардың құқықтарының ықпалынсыз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болатын елінің сыртқы істер министрлігінің рұқсатынсыз осы </w:t>
      </w:r>
    </w:p>
    <w:p>
      <w:pPr>
        <w:spacing w:after="0"/>
        <w:ind w:left="0"/>
        <w:jc w:val="both"/>
      </w:pPr>
      <w:r>
        <w:rPr>
          <w:rFonts w:ascii="Times New Roman"/>
          <w:b w:val="false"/>
          <w:i w:val="false"/>
          <w:color w:val="000000"/>
          <w:sz w:val="28"/>
        </w:rPr>
        <w:t xml:space="preserve">Келісімде көрсетілген жер учаскелерін басқа жеке және заңды тұлғаларға </w:t>
      </w:r>
    </w:p>
    <w:p>
      <w:pPr>
        <w:spacing w:after="0"/>
        <w:ind w:left="0"/>
        <w:jc w:val="both"/>
      </w:pPr>
      <w:r>
        <w:rPr>
          <w:rFonts w:ascii="Times New Roman"/>
          <w:b w:val="false"/>
          <w:i w:val="false"/>
          <w:color w:val="000000"/>
          <w:sz w:val="28"/>
        </w:rPr>
        <w:t>бермеуге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болатын мемлекеттерінде қала құрылысы мен сәулет саласындағы </w:t>
      </w:r>
    </w:p>
    <w:p>
      <w:pPr>
        <w:spacing w:after="0"/>
        <w:ind w:left="0"/>
        <w:jc w:val="both"/>
      </w:pPr>
      <w:r>
        <w:rPr>
          <w:rFonts w:ascii="Times New Roman"/>
          <w:b w:val="false"/>
          <w:i w:val="false"/>
          <w:color w:val="000000"/>
          <w:sz w:val="28"/>
        </w:rPr>
        <w:t>қолданылып жүрген ұлттық заңдарды сақтауды міндетіне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1 және 2-ші баптарында көрсетілген жер учаскелері мен </w:t>
      </w:r>
    </w:p>
    <w:p>
      <w:pPr>
        <w:spacing w:after="0"/>
        <w:ind w:left="0"/>
        <w:jc w:val="both"/>
      </w:pPr>
      <w:r>
        <w:rPr>
          <w:rFonts w:ascii="Times New Roman"/>
          <w:b w:val="false"/>
          <w:i w:val="false"/>
          <w:color w:val="000000"/>
          <w:sz w:val="28"/>
        </w:rPr>
        <w:t xml:space="preserve">ғимараттар, болатын ел өзінің ұлттық заңына сәйкес салатын ұлттық және </w:t>
      </w:r>
    </w:p>
    <w:p>
      <w:pPr>
        <w:spacing w:after="0"/>
        <w:ind w:left="0"/>
        <w:jc w:val="both"/>
      </w:pPr>
      <w:r>
        <w:rPr>
          <w:rFonts w:ascii="Times New Roman"/>
          <w:b w:val="false"/>
          <w:i w:val="false"/>
          <w:color w:val="000000"/>
          <w:sz w:val="28"/>
        </w:rPr>
        <w:t>жергілікті салықтардың, алымдар мен баждардың барлық түрлерінен.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Жөндеу, электр, газ, су және жылумен жабдықтаудың шығындарын </w:t>
      </w:r>
    </w:p>
    <w:p>
      <w:pPr>
        <w:spacing w:after="0"/>
        <w:ind w:left="0"/>
        <w:jc w:val="both"/>
      </w:pPr>
      <w:r>
        <w:rPr>
          <w:rFonts w:ascii="Times New Roman"/>
          <w:b w:val="false"/>
          <w:i w:val="false"/>
          <w:color w:val="000000"/>
          <w:sz w:val="28"/>
        </w:rPr>
        <w:t xml:space="preserve">дипломатиялық өкілдіктер төлейді. Байланысқа қызмет көрсетудің барлық </w:t>
      </w:r>
    </w:p>
    <w:p>
      <w:pPr>
        <w:spacing w:after="0"/>
        <w:ind w:left="0"/>
        <w:jc w:val="both"/>
      </w:pPr>
      <w:r>
        <w:rPr>
          <w:rFonts w:ascii="Times New Roman"/>
          <w:b w:val="false"/>
          <w:i w:val="false"/>
          <w:color w:val="000000"/>
          <w:sz w:val="28"/>
        </w:rPr>
        <w:t xml:space="preserve">шығындарын Тараптардың дипломатиялық өкілдіктері өздері болатын елде </w:t>
      </w:r>
    </w:p>
    <w:p>
      <w:pPr>
        <w:spacing w:after="0"/>
        <w:ind w:left="0"/>
        <w:jc w:val="both"/>
      </w:pPr>
      <w:r>
        <w:rPr>
          <w:rFonts w:ascii="Times New Roman"/>
          <w:b w:val="false"/>
          <w:i w:val="false"/>
          <w:color w:val="000000"/>
          <w:sz w:val="28"/>
        </w:rPr>
        <w:t xml:space="preserve">дипломатиялық өкілдіктерге қолданатын нормативтер мен тарифтерге сәйкес </w:t>
      </w:r>
    </w:p>
    <w:p>
      <w:pPr>
        <w:spacing w:after="0"/>
        <w:ind w:left="0"/>
        <w:jc w:val="both"/>
      </w:pPr>
      <w:r>
        <w:rPr>
          <w:rFonts w:ascii="Times New Roman"/>
          <w:b w:val="false"/>
          <w:i w:val="false"/>
          <w:color w:val="000000"/>
          <w:sz w:val="28"/>
        </w:rPr>
        <w:t>төлейтін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1 және 2-баптарында көрсетілгендерден тыс қызметтік </w:t>
      </w:r>
    </w:p>
    <w:p>
      <w:pPr>
        <w:spacing w:after="0"/>
        <w:ind w:left="0"/>
        <w:jc w:val="both"/>
      </w:pPr>
      <w:r>
        <w:rPr>
          <w:rFonts w:ascii="Times New Roman"/>
          <w:b w:val="false"/>
          <w:i w:val="false"/>
          <w:color w:val="000000"/>
          <w:sz w:val="28"/>
        </w:rPr>
        <w:t xml:space="preserve">және тұрғын үйлерді жалға алуды, Тараптар жекелеген шарттар бойынша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ережелерін түсіндіруге және қолдануға байланысты </w:t>
      </w:r>
    </w:p>
    <w:p>
      <w:pPr>
        <w:spacing w:after="0"/>
        <w:ind w:left="0"/>
        <w:jc w:val="both"/>
      </w:pPr>
      <w:r>
        <w:rPr>
          <w:rFonts w:ascii="Times New Roman"/>
          <w:b w:val="false"/>
          <w:i w:val="false"/>
          <w:color w:val="000000"/>
          <w:sz w:val="28"/>
        </w:rPr>
        <w:t xml:space="preserve">туындауы мүмкін барлық дауларды, Тараптар өзара консультациялар және </w:t>
      </w:r>
    </w:p>
    <w:p>
      <w:pPr>
        <w:spacing w:after="0"/>
        <w:ind w:left="0"/>
        <w:jc w:val="both"/>
      </w:pPr>
      <w:r>
        <w:rPr>
          <w:rFonts w:ascii="Times New Roman"/>
          <w:b w:val="false"/>
          <w:i w:val="false"/>
          <w:color w:val="000000"/>
          <w:sz w:val="28"/>
        </w:rPr>
        <w:t>келіссөздер арқылы шешетін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w:t>
      </w:r>
    </w:p>
    <w:p>
      <w:pPr>
        <w:spacing w:after="0"/>
        <w:ind w:left="0"/>
        <w:jc w:val="both"/>
      </w:pPr>
      <w:r>
        <w:rPr>
          <w:rFonts w:ascii="Times New Roman"/>
          <w:b w:val="false"/>
          <w:i w:val="false"/>
          <w:color w:val="000000"/>
          <w:sz w:val="28"/>
        </w:rPr>
        <w:t xml:space="preserve">толықтырулар енгізілуі мүмкін, олар хаттамалар осы Келісімнің ажырамас </w:t>
      </w:r>
    </w:p>
    <w:p>
      <w:pPr>
        <w:spacing w:after="0"/>
        <w:ind w:left="0"/>
        <w:jc w:val="both"/>
      </w:pPr>
      <w:r>
        <w:rPr>
          <w:rFonts w:ascii="Times New Roman"/>
          <w:b w:val="false"/>
          <w:i w:val="false"/>
          <w:color w:val="000000"/>
          <w:sz w:val="28"/>
        </w:rPr>
        <w:t>бөліктері болып табылатын жеке хаттамалармен рәсімделеді.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w:t>
      </w:r>
    </w:p>
    <w:p>
      <w:pPr>
        <w:spacing w:after="0"/>
        <w:ind w:left="0"/>
        <w:jc w:val="both"/>
      </w:pPr>
      <w:r>
        <w:rPr>
          <w:rFonts w:ascii="Times New Roman"/>
          <w:b w:val="false"/>
          <w:i w:val="false"/>
          <w:color w:val="000000"/>
          <w:sz w:val="28"/>
        </w:rPr>
        <w:t xml:space="preserve">Тараптардың орындағаны туралы соңғы жазбаша хабарлама алынған күннен </w:t>
      </w:r>
    </w:p>
    <w:p>
      <w:pPr>
        <w:spacing w:after="0"/>
        <w:ind w:left="0"/>
        <w:jc w:val="both"/>
      </w:pPr>
      <w:r>
        <w:rPr>
          <w:rFonts w:ascii="Times New Roman"/>
          <w:b w:val="false"/>
          <w:i w:val="false"/>
          <w:color w:val="000000"/>
          <w:sz w:val="28"/>
        </w:rPr>
        <w:t>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 қаласында 2001 жылғы "____" ___________ әрқайсысы </w:t>
      </w:r>
    </w:p>
    <w:p>
      <w:pPr>
        <w:spacing w:after="0"/>
        <w:ind w:left="0"/>
        <w:jc w:val="both"/>
      </w:pPr>
      <w:r>
        <w:rPr>
          <w:rFonts w:ascii="Times New Roman"/>
          <w:b w:val="false"/>
          <w:i w:val="false"/>
          <w:color w:val="000000"/>
          <w:sz w:val="28"/>
        </w:rPr>
        <w:t xml:space="preserve">түрік, қазақ, орыс және ағылшын тілдерінде екі дана болып жасалды және де </w:t>
      </w:r>
    </w:p>
    <w:p>
      <w:pPr>
        <w:spacing w:after="0"/>
        <w:ind w:left="0"/>
        <w:jc w:val="both"/>
      </w:pPr>
      <w:r>
        <w:rPr>
          <w:rFonts w:ascii="Times New Roman"/>
          <w:b w:val="false"/>
          <w:i w:val="false"/>
          <w:color w:val="000000"/>
          <w:sz w:val="28"/>
        </w:rPr>
        <w:t>барлық мәтіндердің күші бірдей.</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w:t>
      </w:r>
    </w:p>
    <w:p>
      <w:pPr>
        <w:spacing w:after="0"/>
        <w:ind w:left="0"/>
        <w:jc w:val="both"/>
      </w:pPr>
      <w:r>
        <w:rPr>
          <w:rFonts w:ascii="Times New Roman"/>
          <w:b w:val="false"/>
          <w:i w:val="false"/>
          <w:color w:val="000000"/>
          <w:sz w:val="28"/>
        </w:rPr>
        <w:t>жағдайда, Тараптар ағылшын тіліндегі мәтінді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Түркия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