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0623" w14:textId="53d0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Алкогольдiк өнiмнiң заңсыз айналымына қарсы күрес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2001 жылғы 2 наурыздағы N 325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5 маусымда Астана қаласында жасалған Алкогольдiк өнiмнiң заңсыз айналымына қарсы күрес саласындағы ынтымақтастық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Алкогольдiк өнiмнiң заңсыз айналымына қарсы күрес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2 сәуірден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10, 60-құжат)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Әзiрбайжан Республикасының Iшкi iстер министрлiгi, Армения Республикасының Ішкi Істер және ұлттық қауiпсiздiк министрлігi, Беларусь Республикасының, Грузияның, Қазақстан Республикасының, Қырғыз Республикасының, Молдова Республикасының, Ресей Федерациясының, Тәжiкстан Республикасының, Түркменстанның, Өзбекстан Республикасының, Украинаның iшкi iстер министрлiктерi, 
</w:t>
      </w:r>
      <w:r>
        <w:br/>
      </w:r>
      <w:r>
        <w:rPr>
          <w:rFonts w:ascii="Times New Roman"/>
          <w:b w:val="false"/>
          <w:i w:val="false"/>
          <w:color w:val="000000"/>
          <w:sz w:val="28"/>
        </w:rPr>
        <w:t>
      алкогольдiк өнiмнiң заңсыз айналымы және алкогольдi теріс пайдалану қылмысқа қарсы күрестiң жалпы жағдайына және қоғамдық тәртiптi қамтамасыз етуге кері ықпал ететiнiн, сондай-ақ азаматтардың денсаулығына елеулi қатер төндiретiнiн сезіне отырып, 
</w:t>
      </w:r>
      <w:r>
        <w:br/>
      </w:r>
      <w:r>
        <w:rPr>
          <w:rFonts w:ascii="Times New Roman"/>
          <w:b w:val="false"/>
          <w:i w:val="false"/>
          <w:color w:val="000000"/>
          <w:sz w:val="28"/>
        </w:rPr>
        <w:t>
      алкогольдiк өнiмнiң заңсыз айналымының жолын кесу мақсатында халықаралық ынтымақтастықты күшейту қажеттiлiгін назарға ала отырып, 
</w:t>
      </w:r>
      <w:r>
        <w:br/>
      </w:r>
      <w:r>
        <w:rPr>
          <w:rFonts w:ascii="Times New Roman"/>
          <w:b w:val="false"/>
          <w:i w:val="false"/>
          <w:color w:val="000000"/>
          <w:sz w:val="28"/>
        </w:rPr>
        <w:t>
      алкогольдiк өнiмнiң заңсыз айналымына қарсы күресте бір-бiріне қажеттi жәрдем көрсетуге талпыныс бiлдiре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мақсатында төменде аталған терминдер мынадай мағына бередi: 
</w:t>
      </w:r>
      <w:r>
        <w:br/>
      </w:r>
      <w:r>
        <w:rPr>
          <w:rFonts w:ascii="Times New Roman"/>
          <w:b w:val="false"/>
          <w:i w:val="false"/>
          <w:color w:val="000000"/>
          <w:sz w:val="28"/>
        </w:rPr>
        <w:t>
      "алкогольдiк өнiм" - Тарап мемлекеттерiндегi стандарттар мен техникалық жағдайларға сәйкес қолданылатын алкогольдік өнiмге жататын этил спиртi, алкогольдiк iшiмдiктер.
</w:t>
      </w:r>
      <w:r>
        <w:br/>
      </w:r>
      <w:r>
        <w:rPr>
          <w:rFonts w:ascii="Times New Roman"/>
          <w:b w:val="false"/>
          <w:i w:val="false"/>
          <w:color w:val="000000"/>
          <w:sz w:val="28"/>
        </w:rPr>
        <w:t>
      "алкогольдiк өнiмнің заңсыз айналымы" - алкогольдiк өнімдi заңсыз өндiру, сатып алу, сақтау, тасымалдау немесе өткiзу, оның iшiнде импорттау немесе экспорттау.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Келiсiмнiң ережелерiне сәйкес өз құзыретiнiң шегiнде өз мемлекеттерiнiң заңнамалары мен халықаралық шарттарын сақтай отырып, алкогольдiк өнiмнiң заңсыз айналымының алдын алу, анықтау және жолын кесу, сондай-ақ алкогольдi терiс пайдаланумен байланысты құқық бұзушылықтардан сақтандыру мәселелерiнде iс-әрекет жасайтын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Ынтымақтастық осы Келiсiмнiң шегiнде, атап айтқанда, мынадай бағыттарда жүзеге асырылады:
</w:t>
      </w:r>
      <w:r>
        <w:br/>
      </w:r>
      <w:r>
        <w:rPr>
          <w:rFonts w:ascii="Times New Roman"/>
          <w:b w:val="false"/>
          <w:i w:val="false"/>
          <w:color w:val="000000"/>
          <w:sz w:val="28"/>
        </w:rPr>
        <w:t>
      ақпарат алмасу;
</w:t>
      </w:r>
      <w:r>
        <w:br/>
      </w:r>
      <w:r>
        <w:rPr>
          <w:rFonts w:ascii="Times New Roman"/>
          <w:b w:val="false"/>
          <w:i w:val="false"/>
          <w:color w:val="000000"/>
          <w:sz w:val="28"/>
        </w:rPr>
        <w:t>
      жедел-iздестiру шараларын өткiзу туралы сұрау салуды өзара орындау;
</w:t>
      </w:r>
      <w:r>
        <w:br/>
      </w:r>
      <w:r>
        <w:rPr>
          <w:rFonts w:ascii="Times New Roman"/>
          <w:b w:val="false"/>
          <w:i w:val="false"/>
          <w:color w:val="000000"/>
          <w:sz w:val="28"/>
        </w:rPr>
        <w:t>
      алкогольдiк өнiмнiң заңсыз айналымы саласындағы қылмыстардың, оның iшiнде сауда маркаларының, сауда белгiлерiнiң және өнiм шыққан жердiң географиялық атауларын заңсыз пайдаланудың алдын алу, анықтау, жолын кесу және ашу жөнiндегi үйлестiрiлген iс-шараларды өткiзу; 
</w:t>
      </w:r>
      <w:r>
        <w:br/>
      </w:r>
      <w:r>
        <w:rPr>
          <w:rFonts w:ascii="Times New Roman"/>
          <w:b w:val="false"/>
          <w:i w:val="false"/>
          <w:color w:val="000000"/>
          <w:sz w:val="28"/>
        </w:rPr>
        <w:t>
      жұмыс тәжiрибелерiмен, оның iшiнде семинарлар және конференциялар өткiзу арқылы алмасу;
</w:t>
      </w:r>
      <w:r>
        <w:br/>
      </w:r>
      <w:r>
        <w:rPr>
          <w:rFonts w:ascii="Times New Roman"/>
          <w:b w:val="false"/>
          <w:i w:val="false"/>
          <w:color w:val="000000"/>
          <w:sz w:val="28"/>
        </w:rPr>
        <w:t>
      мамандардың тағлымдамадан өтуiн ұйымдастыруды қоса алғанда кадрларды дайындауға және бiлiктiлiгiн арттыруға жәрдемдесу;
</w:t>
      </w:r>
      <w:r>
        <w:br/>
      </w:r>
      <w:r>
        <w:rPr>
          <w:rFonts w:ascii="Times New Roman"/>
          <w:b w:val="false"/>
          <w:i w:val="false"/>
          <w:color w:val="000000"/>
          <w:sz w:val="28"/>
        </w:rPr>
        <w:t>
      бiрлескен ғылыми зерттеулердi ұйымдастыру;
</w:t>
      </w:r>
      <w:r>
        <w:br/>
      </w:r>
      <w:r>
        <w:rPr>
          <w:rFonts w:ascii="Times New Roman"/>
          <w:b w:val="false"/>
          <w:i w:val="false"/>
          <w:color w:val="000000"/>
          <w:sz w:val="28"/>
        </w:rPr>
        <w:t>
      тиiстi нормативтiк құқықтық актiлермен, сондай-ақ оқу, әдiстемелiк және арнайы әдебиеттермен алмасу;
</w:t>
      </w:r>
      <w:r>
        <w:br/>
      </w:r>
      <w:r>
        <w:rPr>
          <w:rFonts w:ascii="Times New Roman"/>
          <w:b w:val="false"/>
          <w:i w:val="false"/>
          <w:color w:val="000000"/>
          <w:sz w:val="28"/>
        </w:rPr>
        <w:t>
      заңсыз айналымнан алынған алкогольдiк өнiмнiң сараптамасын жүргiзуге жәрдемдесу.
</w:t>
      </w:r>
      <w:r>
        <w:br/>
      </w:r>
      <w:r>
        <w:rPr>
          <w:rFonts w:ascii="Times New Roman"/>
          <w:b w:val="false"/>
          <w:i w:val="false"/>
          <w:color w:val="000000"/>
          <w:sz w:val="28"/>
        </w:rPr>
        <w:t>
      2. Осы Келiсiм ұстап беру мен қылмыстық iстер бойынша құқықтық көмек көрсету мәселелерiн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түсiнiстiк негiзiнде бiр-бiрiне, атап айтқанда, мынадай ақпараттарды ақысыз беретiн болады:
</w:t>
      </w:r>
      <w:r>
        <w:br/>
      </w:r>
      <w:r>
        <w:rPr>
          <w:rFonts w:ascii="Times New Roman"/>
          <w:b w:val="false"/>
          <w:i w:val="false"/>
          <w:color w:val="000000"/>
          <w:sz w:val="28"/>
        </w:rPr>
        <w:t>
      алкогольдiк өнiмнiң заңсыз айналымға түсу көздерiн анықтау нысандары мен әдiстерi және оның жолын кесу жөнiндегi шаралары туралы; 
</w:t>
      </w:r>
      <w:r>
        <w:br/>
      </w:r>
      <w:r>
        <w:rPr>
          <w:rFonts w:ascii="Times New Roman"/>
          <w:b w:val="false"/>
          <w:i w:val="false"/>
          <w:color w:val="000000"/>
          <w:sz w:val="28"/>
        </w:rPr>
        <w:t>
      алкогольдiк өнiмнiң заңсыз өндiрiлуiн және оны есепке алудан жасыруды ұйымдастыру тәсiлдерiн анықтау туралы; 
</w:t>
      </w:r>
      <w:r>
        <w:br/>
      </w:r>
      <w:r>
        <w:rPr>
          <w:rFonts w:ascii="Times New Roman"/>
          <w:b w:val="false"/>
          <w:i w:val="false"/>
          <w:color w:val="000000"/>
          <w:sz w:val="28"/>
        </w:rPr>
        <w:t>
      осы өнiмдi өткiзушiлердi анықтау жөнiндегi жедел қызметтi жүзеге асырудың тактикасы туралы; 
</w:t>
      </w:r>
      <w:r>
        <w:br/>
      </w:r>
      <w:r>
        <w:rPr>
          <w:rFonts w:ascii="Times New Roman"/>
          <w:b w:val="false"/>
          <w:i w:val="false"/>
          <w:color w:val="000000"/>
          <w:sz w:val="28"/>
        </w:rPr>
        <w:t>
      алкогольдiк өнiмдi жалған жасау және оның Тараптар мемлекеттерiнiң аумағына немесе аумағынан заңсыз өтуi, сондай-ақ акциздiк маркiлердi қолдан жасаудың анықталған фактiлерi немесе оқталу туралы; 
</w:t>
      </w:r>
      <w:r>
        <w:br/>
      </w:r>
      <w:r>
        <w:rPr>
          <w:rFonts w:ascii="Times New Roman"/>
          <w:b w:val="false"/>
          <w:i w:val="false"/>
          <w:color w:val="000000"/>
          <w:sz w:val="28"/>
        </w:rPr>
        <w:t>
      алкогольдiк өнiмдi тасымалдау кезiнде оны жасыру тәсiлдерi туралы; 
</w:t>
      </w:r>
      <w:r>
        <w:br/>
      </w:r>
      <w:r>
        <w:rPr>
          <w:rFonts w:ascii="Times New Roman"/>
          <w:b w:val="false"/>
          <w:i w:val="false"/>
          <w:color w:val="000000"/>
          <w:sz w:val="28"/>
        </w:rPr>
        <w:t>
      алкогольдiк өнiмнiң заңсыз айналымына қатысты адамдар мен ұйымдар және мұндай өнiмнiң заңсыз тасымалдануы анықталған бағыттар, оның iшiнде шекарааралық бағыттар туралы; 
</w:t>
      </w:r>
      <w:r>
        <w:br/>
      </w:r>
      <w:r>
        <w:rPr>
          <w:rFonts w:ascii="Times New Roman"/>
          <w:b w:val="false"/>
          <w:i w:val="false"/>
          <w:color w:val="000000"/>
          <w:sz w:val="28"/>
        </w:rPr>
        <w:t>
      алкогольдік өнiмнiң заңсыз айналымынан алынған кiрістердi заңдастыру (тазарту) немесе болжану жағдайы туралы; 
</w:t>
      </w:r>
      <w:r>
        <w:br/>
      </w:r>
      <w:r>
        <w:rPr>
          <w:rFonts w:ascii="Times New Roman"/>
          <w:b w:val="false"/>
          <w:i w:val="false"/>
          <w:color w:val="000000"/>
          <w:sz w:val="28"/>
        </w:rPr>
        <w:t>
      алкогольдiк өнiмнiң заңсыз айналымына қарсы күрестiң ұлттық бағдарламасы туралы; 
</w:t>
      </w:r>
      <w:r>
        <w:br/>
      </w:r>
      <w:r>
        <w:rPr>
          <w:rFonts w:ascii="Times New Roman"/>
          <w:b w:val="false"/>
          <w:i w:val="false"/>
          <w:color w:val="000000"/>
          <w:sz w:val="28"/>
        </w:rPr>
        <w:t>
      алкогольдiк өнiмдi өндiруге және өткiзуге байланысты қызметтi лицензиялау және салық салу практикасы туралы; 
</w:t>
      </w:r>
      <w:r>
        <w:br/>
      </w:r>
      <w:r>
        <w:rPr>
          <w:rFonts w:ascii="Times New Roman"/>
          <w:b w:val="false"/>
          <w:i w:val="false"/>
          <w:color w:val="000000"/>
          <w:sz w:val="28"/>
        </w:rPr>
        <w:t>
      алкогольдiк өнiмнiң импорты мен экспортын реттейтiн Тараптар мемлекеттерiнiң заңнамалары, алкогольдiк өнiмнiң заңсыз айналымына қарсы күрес және қылмысқа қарсы күрес жүргiзудiң жалпы жағдайына жағымсыз әсердiң алдын алу және қоғамдық тәртiптi қамтамасыз ету практикасы туралы; 
</w:t>
      </w:r>
      <w:r>
        <w:br/>
      </w:r>
      <w:r>
        <w:rPr>
          <w:rFonts w:ascii="Times New Roman"/>
          <w:b w:val="false"/>
          <w:i w:val="false"/>
          <w:color w:val="000000"/>
          <w:sz w:val="28"/>
        </w:rPr>
        <w:t>
      мемлекеттiк органдардың, мемлекеттік емес ұйымдардың және басқа да бiрлестiктердiң, сондай-ақ осы саладағы жеке адамдардың қызметтерiн үйлестiру тәжiрибелерi туралы; 
</w:t>
      </w:r>
      <w:r>
        <w:br/>
      </w:r>
      <w:r>
        <w:rPr>
          <w:rFonts w:ascii="Times New Roman"/>
          <w:b w:val="false"/>
          <w:i w:val="false"/>
          <w:color w:val="000000"/>
          <w:sz w:val="28"/>
        </w:rPr>
        <w:t>
      алкогольдiк өнiмнiң айналымымен байланысты құқық бұзушылықтың алдын алу нысандары мен әдiстерi туралы; 
</w:t>
      </w:r>
      <w:r>
        <w:br/>
      </w:r>
      <w:r>
        <w:rPr>
          <w:rFonts w:ascii="Times New Roman"/>
          <w:b w:val="false"/>
          <w:i w:val="false"/>
          <w:color w:val="000000"/>
          <w:sz w:val="28"/>
        </w:rPr>
        <w:t>
      алкогольдік өнiмнiң заңсыз айналымына қарсы күрес проблемаларын ғылыми-зерттеу нәтижелерi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заңсыз айналымда болған алкогольдiк өнiмге қатысты бақылауға алынған жеткiзулер әдiсiнiң немесе басқа да ұқсас әдiстердiң өзара қолдану мүмкiншiлiктерiн өз мемлекеттерiнiң заңнамаларына сәйкес қарайтын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шегiнде ынтымақтасу көмек көрсету туралы мүдделi Тараптың сұрау салуларының негiзiнде немесе мұндай жәрдемдесу басқа Тараптар үшiн мүдде бiлдiретiндiгiн болжайтын Тараптардың ынтасы бойынша жүзеге асырылады. 
</w:t>
      </w:r>
      <w:r>
        <w:br/>
      </w:r>
      <w:r>
        <w:rPr>
          <w:rFonts w:ascii="Times New Roman"/>
          <w:b w:val="false"/>
          <w:i w:val="false"/>
          <w:color w:val="000000"/>
          <w:sz w:val="28"/>
        </w:rPr>
        <w:t>
      2. Жәрдем көрсету туралы сұрау салу жазбаша түрде жiберiледi. Ерекше кiдiртуге болмайтын жағдайларда сұрау салулар ауызша берiлуi мүмкiн, бiрақ олар 24 сағаттың iшiнде жазбаша түрде, оның iшiнде мәтiндi беретiн техникалық құралдарды пайдалану арқылы расталуы тиiс. 
</w:t>
      </w:r>
      <w:r>
        <w:br/>
      </w:r>
      <w:r>
        <w:rPr>
          <w:rFonts w:ascii="Times New Roman"/>
          <w:b w:val="false"/>
          <w:i w:val="false"/>
          <w:color w:val="000000"/>
          <w:sz w:val="28"/>
        </w:rPr>
        <w:t>
      3. Жәрдем көрсету туралы сұрау салу мыналардан тұрады: 
</w:t>
      </w:r>
      <w:r>
        <w:br/>
      </w:r>
      <w:r>
        <w:rPr>
          <w:rFonts w:ascii="Times New Roman"/>
          <w:b w:val="false"/>
          <w:i w:val="false"/>
          <w:color w:val="000000"/>
          <w:sz w:val="28"/>
        </w:rPr>
        <w:t>
      - сұрау салушы және сұрау салынған Тараптың құзыреттi бөлiмшелерiнiң атауы; 
</w:t>
      </w:r>
      <w:r>
        <w:br/>
      </w:r>
      <w:r>
        <w:rPr>
          <w:rFonts w:ascii="Times New Roman"/>
          <w:b w:val="false"/>
          <w:i w:val="false"/>
          <w:color w:val="000000"/>
          <w:sz w:val="28"/>
        </w:rPr>
        <w:t>
      - iстiң мәнiн мазмұндауы; 
</w:t>
      </w:r>
      <w:r>
        <w:br/>
      </w:r>
      <w:r>
        <w:rPr>
          <w:rFonts w:ascii="Times New Roman"/>
          <w:b w:val="false"/>
          <w:i w:val="false"/>
          <w:color w:val="000000"/>
          <w:sz w:val="28"/>
        </w:rPr>
        <w:t>
      - сұрау салудың мақсаты мен дәлелдемесi; 
</w:t>
      </w:r>
      <w:r>
        <w:br/>
      </w:r>
      <w:r>
        <w:rPr>
          <w:rFonts w:ascii="Times New Roman"/>
          <w:b w:val="false"/>
          <w:i w:val="false"/>
          <w:color w:val="000000"/>
          <w:sz w:val="28"/>
        </w:rPr>
        <w:t>
      - сұрау салынған көмек көрсетудiң мазмұнының баяндалуы. 
</w:t>
      </w:r>
      <w:r>
        <w:br/>
      </w:r>
      <w:r>
        <w:rPr>
          <w:rFonts w:ascii="Times New Roman"/>
          <w:b w:val="false"/>
          <w:i w:val="false"/>
          <w:color w:val="000000"/>
          <w:sz w:val="28"/>
        </w:rPr>
        <w:t>
      4. Жазбаша түрде берiлген немесе расталынған жәрдем көрсету туралы сұрау салуға сұрау салынған құзыреттi бөлiмнiң басшысы немесе оның орынбасары қол қояды және осы бөлiмнiң елтаңбалы мөрiмен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сұрау салынған Тарап сұрау салу оның мемлекетiнiң егемендiгiне, қауiпсiздiгiне, қоғамдық тәртiбiне зиян келтiретiн болса не заңнамаларына немесе халықаралық мiндеттемелерiне қайшы келедi деп ойласа, осы Келiсiмнiң шегiнде жәрдем көрсетуден толық немесе жартылай бас тартылады. 
</w:t>
      </w:r>
      <w:r>
        <w:br/>
      </w:r>
      <w:r>
        <w:rPr>
          <w:rFonts w:ascii="Times New Roman"/>
          <w:b w:val="false"/>
          <w:i w:val="false"/>
          <w:color w:val="000000"/>
          <w:sz w:val="28"/>
        </w:rPr>
        <w:t>
      2. Сұрау салушы Тарап сұрау салудың орындалуынан толық немесе жартылай бас тартылуы туралы себептер көрсетiлiп жазбаша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сұрау салуды тез және мүмкiндiгiнше толығырақ орындауды қамтамасыз ету үшiн барлық қажеттi шараларды қабылдайды. 
</w:t>
      </w:r>
      <w:r>
        <w:br/>
      </w:r>
      <w:r>
        <w:rPr>
          <w:rFonts w:ascii="Times New Roman"/>
          <w:b w:val="false"/>
          <w:i w:val="false"/>
          <w:color w:val="000000"/>
          <w:sz w:val="28"/>
        </w:rPr>
        <w:t>
      Сұрау салушы Тарап сұрау салудың орындалуына кедергi келтiретiн немесе оның орындалуын елеулi кешiктiрудiң мән-жайлары туралы дереу хабарланады. 
</w:t>
      </w:r>
      <w:r>
        <w:br/>
      </w:r>
      <w:r>
        <w:rPr>
          <w:rFonts w:ascii="Times New Roman"/>
          <w:b w:val="false"/>
          <w:i w:val="false"/>
          <w:color w:val="000000"/>
          <w:sz w:val="28"/>
        </w:rPr>
        <w:t>
      2. Сұрау салушы Тарап, оның пiкiрi бойынша сұрау салуды тиянақты орындау үшiн қажеттi қосымша мәлiметтердi сұратуға құқылы. 
</w:t>
      </w:r>
      <w:r>
        <w:br/>
      </w:r>
      <w:r>
        <w:rPr>
          <w:rFonts w:ascii="Times New Roman"/>
          <w:b w:val="false"/>
          <w:i w:val="false"/>
          <w:color w:val="000000"/>
          <w:sz w:val="28"/>
        </w:rPr>
        <w:t>
      3. Егер сұрау салынған Тарап сұрау салудың дереу орындалуы қылмыстық қудалауға немесе оның мемлекетiнде жүзеге асырылатын өзге де іске кедергi жасауы мүмкiн деп есептесе, ол сұрау салуды орындауын кейiнге қалдырады немесе оның орындалуын сұрау салушы Тараппен кеңесулер өткiзгеннен кейiн қажеттi деп белгiленген жағдайлардың сақталуымен байланыстырады. Егер сұрау салушы Тарап оған ұсынған жағдайларда жәрдем көрсетуге келiсiм берсе, ол осы жағдайларды сақтауға тиiстi. 
</w:t>
      </w:r>
      <w:r>
        <w:br/>
      </w:r>
      <w:r>
        <w:rPr>
          <w:rFonts w:ascii="Times New Roman"/>
          <w:b w:val="false"/>
          <w:i w:val="false"/>
          <w:color w:val="000000"/>
          <w:sz w:val="28"/>
        </w:rPr>
        <w:t>
      4. Сұрау салушы Тараптың өтiнiшi бойынша сұрау салынған Тарап сұрау салудың түсу фактiсiнiң, осы сұрау салудың және iлеспе құжаттардың мазмұнының, сондай-ақ жәрдем көрсету фактiсiнiң құпиялығын қамтамасыз ету үшiн қажеттi шараларды қабылдайды. 
</w:t>
      </w:r>
      <w:r>
        <w:br/>
      </w:r>
      <w:r>
        <w:rPr>
          <w:rFonts w:ascii="Times New Roman"/>
          <w:b w:val="false"/>
          <w:i w:val="false"/>
          <w:color w:val="000000"/>
          <w:sz w:val="28"/>
        </w:rPr>
        <w:t>
      Құпиялығын сақтамай сұрау салуды орындау мүмкiн емес жағдайда сұрау салынған Тарап бұл туралы сұрау салушы Тарапқа хабарлайды, ол осындай жағдайда сұрау салуды орындау қажет пе дегендi шешедi. 
</w:t>
      </w:r>
      <w:r>
        <w:br/>
      </w:r>
      <w:r>
        <w:rPr>
          <w:rFonts w:ascii="Times New Roman"/>
          <w:b w:val="false"/>
          <w:i w:val="false"/>
          <w:color w:val="000000"/>
          <w:sz w:val="28"/>
        </w:rPr>
        <w:t>
      5. Сұрау салынған Тарап мүмкiндiгiнше қысқа мерзiмде сұрау салудың орындалу нәтижелерi туралы сұрау салушы Тарапқа хабар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басқа Тараптан алынған ақпараттар мен құжаттардың құпиялығын, егер олар жасырын сипатта болса немесе берушi Тарап олардың жария болуын қажетсiз деп санаса қамтамасыз етедi. Мұндай ақпараттар мен құжаттардың жабықтық дәрежесi берушi Тараппен белгiленедi. 
</w:t>
      </w:r>
      <w:r>
        <w:br/>
      </w:r>
      <w:r>
        <w:rPr>
          <w:rFonts w:ascii="Times New Roman"/>
          <w:b w:val="false"/>
          <w:i w:val="false"/>
          <w:color w:val="000000"/>
          <w:sz w:val="28"/>
        </w:rPr>
        <w:t>
      2. Сұрау салуды орындау кезiнде алынған мәлiметтердi берiлген Тараптың келiсiмiнсiз олар алынған немесе берiлген өзге де мақсаттарда пайдалану мүмкiн емес. 
</w:t>
      </w:r>
      <w:r>
        <w:br/>
      </w:r>
      <w:r>
        <w:rPr>
          <w:rFonts w:ascii="Times New Roman"/>
          <w:b w:val="false"/>
          <w:i w:val="false"/>
          <w:color w:val="000000"/>
          <w:sz w:val="28"/>
        </w:rPr>
        <w:t>
      3. Осы Келiсiмнiң негiзiнде бiр Тараптан алынған мәлiметтер үшiншi Тарапқа беру үшiн осы мәлiметтердi берген Тараптың алдын ала келiсiмi талап етiледi. 
</w:t>
      </w:r>
      <w:r>
        <w:br/>
      </w:r>
      <w:r>
        <w:rPr>
          <w:rFonts w:ascii="Times New Roman"/>
          <w:b w:val="false"/>
          <w:i w:val="false"/>
          <w:color w:val="000000"/>
          <w:sz w:val="28"/>
        </w:rPr>
        <w:t>
      4. Осы баптың ережелерi егер сұрау салынған Тарап мемлекеттерiнiң заңдарымен мұндай үлгiмен жасау мiндетi көзделген болса, сұрау салуды орындау нәтижесiнде алынған ақпараттар мен құжаттарды пайдалануды немесе жариялауды жоққа шығармайды. Сұрау салушы Тарап мұндай ақпараттар мен құжаттарды пайдалану немесе жариялау мүмкiншiлiгi және болжамы туралы сұрау салынған Тарапқа алдын ала хабар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келiсiм бойынша ынтымақтастықтың тиiмдiлiгiн үйлестiру мен арттыру мақсаттарында осы Келiсiмнiң негiзiнде екiжақты және көпжақты кеңесулер мен жұмыс кездесулерiн өткiзетiн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Келiсiмдi орындау кезiнде егер әрбiр нақты жағдайда өзге тәртiп келiсiлген болмаса болған шығыстарды дербес өтейтiн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негiзiнде ынтымақтастықты жүзеге асыру кезiнде орыс тiлi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осы Келiсiмнiң шегiндегi Тараптардың құзыреттi бөлiмшелерi арқылы тiкелей жүзеге асырылады. Тараптардың әрқайсысы мұндай бөлiмшелердiң тiзбесiн осы Келiсiмге қол қою немесе оның күшiне енуi үшiн қажеттi мемлекетiшiлiк рәсiмдерiн орындағаны туралы хабарламаны немесе осы Келiсiмге қосылу туралы хабарламаны депозитарийға беру кезiнде бередi. Тараптар өздерiнiң тiзбелерiне өзгерiстер мен толықтырулар енгiзу туралы осы Келiсiмнiң депозитарийге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түсiнуге немесе қолдануға байланысты болған келiспеушiлiктердi Тараптар кеңесулер мен келiссөздер арқылы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Тараптар мемлекеттерiнiң басқа халықаралық шарттардан шығатын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Келісiмнiң депозитарийi Қазақстан Республикасының Iшкi iстер министрлiгi болып табылады.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 Ресей Iшкi Істер министрлiгi жағынан шетелдiк серiктестермен тiкелей байланыс құқығы Министрлiктiң орталық аппаратының бас басқармаларына, басқармаларына, Ресей Федерациясы субъектiлерiнiң IIМ-IIББ-IIБ, Ресей IIМ-нiң ҰҚКБШ және КIIБ берiлетiн болатындығын болжайды.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күшiне енуi үшiн қажеттi мемлекетiшiлiк рәсiмдердi орындағаны туралы үшiншi хабарламаны депозитарий алған күнiнен бастап отыз күн өткеннен кейiн осы Келiсiм күшiне енедi. 
</w:t>
      </w:r>
      <w:r>
        <w:br/>
      </w:r>
      <w:r>
        <w:rPr>
          <w:rFonts w:ascii="Times New Roman"/>
          <w:b w:val="false"/>
          <w:i w:val="false"/>
          <w:color w:val="000000"/>
          <w:sz w:val="28"/>
        </w:rPr>
        <w:t>
      2. Осы Келiсiм басқа мемлекеттердiң iшкi iстер министрлiктерiнiң қосылуы үшiн ашық. Келiсiм қосылған iшкi iстер министрлiгiне қатысты қосылу туралы құжаттарды депозитарий алған күннен бастап отызыншы күнi күшiне енедi. 
</w:t>
      </w:r>
      <w:r>
        <w:br/>
      </w:r>
      <w:r>
        <w:rPr>
          <w:rFonts w:ascii="Times New Roman"/>
          <w:b w:val="false"/>
          <w:i w:val="false"/>
          <w:color w:val="000000"/>
          <w:sz w:val="28"/>
        </w:rPr>
        <w:t>
      3. Әрбiр Тарап депозитарийға жазбаша хабарлау арқылы, осы Келiсiмнен шыға алады. Шығу туралы шешiм шығу туралы хабарламаны депозитарий алған күннен бастап алпыс күн өткеннен кейiн күшiне енедi.
</w:t>
      </w:r>
    </w:p>
    <w:p>
      <w:pPr>
        <w:spacing w:after="0"/>
        <w:ind w:left="0"/>
        <w:jc w:val="both"/>
      </w:pPr>
      <w:r>
        <w:rPr>
          <w:rFonts w:ascii="Times New Roman"/>
          <w:b w:val="false"/>
          <w:i w:val="false"/>
          <w:color w:val="000000"/>
          <w:sz w:val="28"/>
        </w:rPr>
        <w:t>
      1999 жылғы 5 маусымда Астана қаласында бiр данада орыс тiлiнде жасалынды. Түпнұсқалық дана Қазақстан Республикасының Iшкi iстер министрлiгiнде сақталады және ол оның куәландырылған көшiрмелерiн осы Келiсiмнiң басқа да қатысушыларына жiбередi.
</w:t>
      </w:r>
    </w:p>
    <w:p>
      <w:pPr>
        <w:spacing w:after="0"/>
        <w:ind w:left="0"/>
        <w:jc w:val="both"/>
      </w:pPr>
      <w:r>
        <w:rPr>
          <w:rFonts w:ascii="Times New Roman"/>
          <w:b w:val="false"/>
          <w:i w:val="false"/>
          <w:color w:val="000000"/>
          <w:sz w:val="28"/>
        </w:rPr>
        <w:t>
      Әзiрбайжан Республикасының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Армения Республикасының
</w:t>
      </w:r>
      <w:r>
        <w:br/>
      </w:r>
      <w:r>
        <w:rPr>
          <w:rFonts w:ascii="Times New Roman"/>
          <w:b w:val="false"/>
          <w:i w:val="false"/>
          <w:color w:val="000000"/>
          <w:sz w:val="28"/>
        </w:rPr>
        <w:t>
      Iшкi iстер және ұлттық
</w:t>
      </w:r>
      <w:r>
        <w:br/>
      </w:r>
      <w:r>
        <w:rPr>
          <w:rFonts w:ascii="Times New Roman"/>
          <w:b w:val="false"/>
          <w:i w:val="false"/>
          <w:color w:val="000000"/>
          <w:sz w:val="28"/>
        </w:rPr>
        <w:t>
      қауiпсiздiк министрлiгi үшiн
</w:t>
      </w:r>
    </w:p>
    <w:p>
      <w:pPr>
        <w:spacing w:after="0"/>
        <w:ind w:left="0"/>
        <w:jc w:val="both"/>
      </w:pPr>
      <w:r>
        <w:rPr>
          <w:rFonts w:ascii="Times New Roman"/>
          <w:b w:val="false"/>
          <w:i w:val="false"/>
          <w:color w:val="000000"/>
          <w:sz w:val="28"/>
        </w:rPr>
        <w:t>
      Беларусь Республикасының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Грузияның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Қырғыз Республикасының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Молдова Республикасының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Ресей Федерациясының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Тәжікстан Республикасының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Түркменстанның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Өзбекстан Республикасының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Украинаның
</w:t>
      </w:r>
      <w:r>
        <w:br/>
      </w:r>
      <w:r>
        <w:rPr>
          <w:rFonts w:ascii="Times New Roman"/>
          <w:b w:val="false"/>
          <w:i w:val="false"/>
          <w:color w:val="000000"/>
          <w:sz w:val="28"/>
        </w:rPr>
        <w:t>
      Iшкi iстер министрлiгi үшiн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