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446c" w14:textId="5564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және Бiртұтас экономикалық кеңiстiк туралы 1999 жылғы 26 ақпандағы шартқа қатысушы мемлекеттер үкiметтерiнiң арасындағы Ғарыш кеңiстiгiн бейбiт мақсатта бiрлесiп игеру жөнiндегi келісімді бекіту туралы</w:t>
      </w:r>
    </w:p>
    <w:p>
      <w:pPr>
        <w:spacing w:after="0"/>
        <w:ind w:left="0"/>
        <w:jc w:val="both"/>
      </w:pPr>
      <w:r>
        <w:rPr>
          <w:rFonts w:ascii="Times New Roman"/>
          <w:b w:val="false"/>
          <w:i w:val="false"/>
          <w:color w:val="000000"/>
          <w:sz w:val="28"/>
        </w:rPr>
        <w:t>Қазақстан Республикасы Үкіметінің 2001 жылғы 2 наурыздағы N 317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2000 жылғы 17 ақпанда Мәскеу қаласында жасалған Кеден одағы және Бiртұтас экономикалық кеңiстiк туралы 1999 жылғы 26 ақпандағы шартқа қатысушы мемлекеттер үкiметтерiнiң арасындағы Ғарыш кеңiстiгiн бейбiт мақсатта бiрлесiп игеру жөнiндегi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және Бiртұтас экономикалық кеңiстiк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1999 жылғы 26 ақпандағы шартқа қатысушы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үкiметтерiнiң арасындағы Ғарыш кеңiстiгiн бейбiт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 бiрлесiп игеру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5 шілдеден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10, 61-құжат)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Кеден одағы және Бiртұтас экономикалық кеңiстiк туралы 1999 жылғы 26 ақпандағы шартқа қатысушы мемлекеттердiң үкiметтерi, 
</w:t>
      </w:r>
      <w:r>
        <w:br/>
      </w:r>
      <w:r>
        <w:rPr>
          <w:rFonts w:ascii="Times New Roman"/>
          <w:b w:val="false"/>
          <w:i w:val="false"/>
          <w:color w:val="000000"/>
          <w:sz w:val="28"/>
        </w:rPr>
        <w:t>
      Кеден одағы және Бiртұтас экономикалық кеңiстiк туралы 1999 жылғы 26 ақпандағы шартты (бұдан әрi - Шарт деп аталады) iске асыру мақсатында, 
</w:t>
      </w:r>
      <w:r>
        <w:br/>
      </w:r>
      <w:r>
        <w:rPr>
          <w:rFonts w:ascii="Times New Roman"/>
          <w:b w:val="false"/>
          <w:i w:val="false"/>
          <w:color w:val="000000"/>
          <w:sz w:val="28"/>
        </w:rPr>
        <w:t>
      ғарыш кеңiстiгiн бейбiт мақсатта зерттеудiң және қолданудың әртүрлi саласында күш-жiгерiн бiрiктiруде мүдделілiк таныта отырып, 
</w:t>
      </w:r>
      <w:r>
        <w:br/>
      </w:r>
      <w:r>
        <w:rPr>
          <w:rFonts w:ascii="Times New Roman"/>
          <w:b w:val="false"/>
          <w:i w:val="false"/>
          <w:color w:val="000000"/>
          <w:sz w:val="28"/>
        </w:rPr>
        <w:t>
      Шартқа қатысушы мемлекеттердiң ғарыш кеңiстiгiн игеруге бағытталған ғылыми-техникалық және өндiрiстiк әлеуетiн сақтау мен дамытудың маңыздылығын түсiне отырып, 
</w:t>
      </w:r>
      <w:r>
        <w:br/>
      </w:r>
      <w:r>
        <w:rPr>
          <w:rFonts w:ascii="Times New Roman"/>
          <w:b w:val="false"/>
          <w:i w:val="false"/>
          <w:color w:val="000000"/>
          <w:sz w:val="28"/>
        </w:rPr>
        <w:t>
      ғарыш ғылымының және техникасының Шартқа қатысушы мемлекеттердiң әлеуметтiк-экономикалық және ғылыми-техникалық дамуы үшiн мәндi екенiн мойындай отырып, 
</w:t>
      </w:r>
      <w:r>
        <w:br/>
      </w:r>
      <w:r>
        <w:rPr>
          <w:rFonts w:ascii="Times New Roman"/>
          <w:b w:val="false"/>
          <w:i w:val="false"/>
          <w:color w:val="000000"/>
          <w:sz w:val="28"/>
        </w:rPr>
        <w:t>
      1967 жылғы 27 қаңтардағы Ғарыш кеңiстiгiн, оның iшiнде Айды және басқа да аспан денелерiн зерттеу және қолдану жөнiндегi iс-әрекетiнiң қағидалары туралы шарттың, сондай-ақ ғарыш кеңiстiгiн зерттеу және қолдану жөнiндегi өзге де халықаралық шарттардың ережелерiн ескере отырып, 
</w:t>
      </w:r>
      <w:r>
        <w:br/>
      </w:r>
      <w:r>
        <w:rPr>
          <w:rFonts w:ascii="Times New Roman"/>
          <w:b w:val="false"/>
          <w:i w:val="false"/>
          <w:color w:val="000000"/>
          <w:sz w:val="28"/>
        </w:rPr>
        <w:t>
      өздерiнiң 1991 жылғы 30 желтоқсандағы Ғарыш кеңiстiгiн зерттеу мен қолдану жөнiндегi бiрлескен қызмет туралы келiсiмге, 1992 жылғы 15 мамырдағы Ғарыш инфрақұрылымының объектiлерiн ғарыштық бағдарламаларды орындау мүддесiнде ұстаудың және қолданудың тәртiбi туралы келiсiмге, 1992 жылғы 13 қарашадағы Ғарыш кеңiстiгiн зерттеу және қолдану жөнiндегi бiрлескен қызметтi қаржыландыру тәртiбi туралы келiсiмге берiлгендiгiн растай отырып, 
</w:t>
      </w:r>
      <w:r>
        <w:br/>
      </w:r>
      <w:r>
        <w:rPr>
          <w:rFonts w:ascii="Times New Roman"/>
          <w:b w:val="false"/>
          <w:i w:val="false"/>
          <w:color w:val="000000"/>
          <w:sz w:val="28"/>
        </w:rPr>
        <w:t>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мақсаты ғарыш саласындағы ынтымақтастықтың ұйымдастырушылық негiздерiн белгiлеу және Тараптардың арасында бiрлескен ғарыш қызметiнiң нақты бағыттары бойынша келiсiмдер мен басқа да уағдаластықтарды әзiрлеу мен жасау үшiн құқықтық негiздi қалыптастыру болып табылады. 
</w:t>
      </w:r>
      <w:r>
        <w:br/>
      </w:r>
      <w:r>
        <w:rPr>
          <w:rFonts w:ascii="Times New Roman"/>
          <w:b w:val="false"/>
          <w:i w:val="false"/>
          <w:color w:val="000000"/>
          <w:sz w:val="28"/>
        </w:rPr>
        <w:t>
      2. Осы Келiсiм шеңберiнде ынтымақтастық ету Шартқа қатысушы мемлекеттердiң заңдарына, халықаралық құқыққа сәйкес, сондай-ақ Тараптардың өз мiндеттемелерiн орындауы үшiн өздерi қатысушы болып табылатын басқа да келiсiмдерге зиянын тигiзбей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ғарыш кеңiстiгiн бейбiт мақсатта бiрлесiп зерттеу және пайдалану бағдарламаларының мемлекеттiк қолдау қағидаларын және механизмдерiн әзiрлеу мен енгiзу, ғарыш техникасының, технологияларының және қызметтерiнiң әлемдiк рыногiне шығу, сондай-ақ ғарыш саласындағы ұлттық заңдарды бiр-бiрiне жақындастыруға және бiр жүйеге келтiруге қатысты келiсiлген саясатты жүргiзу бойынша барлық қажеттi шараларды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шеңберiндегi ынтымақтастық мынадай салаларда жүзеге асырыла алады:
</w:t>
      </w:r>
      <w:r>
        <w:br/>
      </w:r>
      <w:r>
        <w:rPr>
          <w:rFonts w:ascii="Times New Roman"/>
          <w:b w:val="false"/>
          <w:i w:val="false"/>
          <w:color w:val="000000"/>
          <w:sz w:val="28"/>
        </w:rPr>
        <w:t>
      - ғарыш кеңiстiгiн зерттеу, оның iшiнде астрофизикалық зерттеулер мен планеталарды зерделеу;
</w:t>
      </w:r>
      <w:r>
        <w:br/>
      </w:r>
      <w:r>
        <w:rPr>
          <w:rFonts w:ascii="Times New Roman"/>
          <w:b w:val="false"/>
          <w:i w:val="false"/>
          <w:color w:val="000000"/>
          <w:sz w:val="28"/>
        </w:rPr>
        <w:t>
      - Жердi ғарыш арқылы алыстан зерттеу;
</w:t>
      </w:r>
      <w:r>
        <w:br/>
      </w:r>
      <w:r>
        <w:rPr>
          <w:rFonts w:ascii="Times New Roman"/>
          <w:b w:val="false"/>
          <w:i w:val="false"/>
          <w:color w:val="000000"/>
          <w:sz w:val="28"/>
        </w:rPr>
        <w:t>
      - ғарыштық материалтану;
</w:t>
      </w:r>
      <w:r>
        <w:br/>
      </w:r>
      <w:r>
        <w:rPr>
          <w:rFonts w:ascii="Times New Roman"/>
          <w:b w:val="false"/>
          <w:i w:val="false"/>
          <w:color w:val="000000"/>
          <w:sz w:val="28"/>
        </w:rPr>
        <w:t>
      - ғарыштық медицина және биология;
</w:t>
      </w:r>
      <w:r>
        <w:br/>
      </w:r>
      <w:r>
        <w:rPr>
          <w:rFonts w:ascii="Times New Roman"/>
          <w:b w:val="false"/>
          <w:i w:val="false"/>
          <w:color w:val="000000"/>
          <w:sz w:val="28"/>
        </w:rPr>
        <w:t>
      - ғарыштық байланыс және онымен байланысты ақпараттық технологиялар мен қызметтер;
</w:t>
      </w:r>
      <w:r>
        <w:br/>
      </w:r>
      <w:r>
        <w:rPr>
          <w:rFonts w:ascii="Times New Roman"/>
          <w:b w:val="false"/>
          <w:i w:val="false"/>
          <w:color w:val="000000"/>
          <w:sz w:val="28"/>
        </w:rPr>
        <w:t>
      - серiктiк навигация және онымен байланысты технологиялар мен қызметтер;
</w:t>
      </w:r>
      <w:r>
        <w:br/>
      </w:r>
      <w:r>
        <w:rPr>
          <w:rFonts w:ascii="Times New Roman"/>
          <w:b w:val="false"/>
          <w:i w:val="false"/>
          <w:color w:val="000000"/>
          <w:sz w:val="28"/>
        </w:rPr>
        <w:t>
      - автоматты түрде және қолмен басқарылатын ғарыш аппараттарына, жүйелерiне, сондай-ақ тиiстi жер құралдарына қатысты ғылыми-зерттеу, тәжiрибелiк-құрастырушылық, өндiрiстiк және пайдалану жұмыстар; 
</w:t>
      </w:r>
      <w:r>
        <w:br/>
      </w:r>
      <w:r>
        <w:rPr>
          <w:rFonts w:ascii="Times New Roman"/>
          <w:b w:val="false"/>
          <w:i w:val="false"/>
          <w:color w:val="000000"/>
          <w:sz w:val="28"/>
        </w:rPr>
        <w:t>
      - зымыран тасығыштарды және өзге де ғарыштық көлiк жүйесiн әзiрлеу; 
</w:t>
      </w:r>
      <w:r>
        <w:br/>
      </w:r>
      <w:r>
        <w:rPr>
          <w:rFonts w:ascii="Times New Roman"/>
          <w:b w:val="false"/>
          <w:i w:val="false"/>
          <w:color w:val="000000"/>
          <w:sz w:val="28"/>
        </w:rPr>
        <w:t>
      - ұшыруды жүзеге асыру жөнiндегi қызметтердi ұсыну; 
</w:t>
      </w:r>
      <w:r>
        <w:br/>
      </w:r>
      <w:r>
        <w:rPr>
          <w:rFonts w:ascii="Times New Roman"/>
          <w:b w:val="false"/>
          <w:i w:val="false"/>
          <w:color w:val="000000"/>
          <w:sz w:val="28"/>
        </w:rPr>
        <w:t>
      - ғарыштық техникалар мен технологияларды жасау кезiнде алынған жанама нәтижелердi экономика саласында қолдану; 
</w:t>
      </w:r>
      <w:r>
        <w:br/>
      </w:r>
      <w:r>
        <w:rPr>
          <w:rFonts w:ascii="Times New Roman"/>
          <w:b w:val="false"/>
          <w:i w:val="false"/>
          <w:color w:val="000000"/>
          <w:sz w:val="28"/>
        </w:rPr>
        <w:t>
      - ғарыш Ортасын қорғау, оның iшiнде техногендiк әсердiң зардаптарын бақылау, алдын-алу, азайту және жою мәселелерi. 
</w:t>
      </w:r>
      <w:r>
        <w:br/>
      </w:r>
      <w:r>
        <w:rPr>
          <w:rFonts w:ascii="Times New Roman"/>
          <w:b w:val="false"/>
          <w:i w:val="false"/>
          <w:color w:val="000000"/>
          <w:sz w:val="28"/>
        </w:rPr>
        <w:t>
      2. Осы Келiсiмнiң шеңберiнде ынтымақтастық ету мынадай нысандарда жүзеге асырылады: 
</w:t>
      </w:r>
      <w:r>
        <w:br/>
      </w:r>
      <w:r>
        <w:rPr>
          <w:rFonts w:ascii="Times New Roman"/>
          <w:b w:val="false"/>
          <w:i w:val="false"/>
          <w:color w:val="000000"/>
          <w:sz w:val="28"/>
        </w:rPr>
        <w:t>
      - бiрлескен жобаларды ғылыми, тәжiрибелiк және өндiрiстiк базаны қолдана отырып жоспарлау және iске асыру; 
</w:t>
      </w:r>
      <w:r>
        <w:br/>
      </w:r>
      <w:r>
        <w:rPr>
          <w:rFonts w:ascii="Times New Roman"/>
          <w:b w:val="false"/>
          <w:i w:val="false"/>
          <w:color w:val="000000"/>
          <w:sz w:val="28"/>
        </w:rPr>
        <w:t>
      - ғарыш ғылымының, техникасының және технологиясының әр түрлi саласындағы ғылыми және техникалық ақпаратты, тәжiрибелiк мәлiметтердi, тәжiрибелiк-құрастырушылық жұмыстарды, материалдар мен жабдықтарды өзара ұсыну; 
</w:t>
      </w:r>
      <w:r>
        <w:br/>
      </w:r>
      <w:r>
        <w:rPr>
          <w:rFonts w:ascii="Times New Roman"/>
          <w:b w:val="false"/>
          <w:i w:val="false"/>
          <w:color w:val="000000"/>
          <w:sz w:val="28"/>
        </w:rPr>
        <w:t>
      - ғарыш аппараттарын және аспаптарды әзiрлеу және өндiру; 
</w:t>
      </w:r>
      <w:r>
        <w:br/>
      </w:r>
      <w:r>
        <w:rPr>
          <w:rFonts w:ascii="Times New Roman"/>
          <w:b w:val="false"/>
          <w:i w:val="false"/>
          <w:color w:val="000000"/>
          <w:sz w:val="28"/>
        </w:rPr>
        <w:t>
      - ұшыруды қамтамасыз ету және ғарыш аппараттарын басқару, оның iшiнде телеметриялық ақпаратты жинау және алмасу үшiн жер объектiлерi мен жүйелерiн қолдану;
</w:t>
      </w:r>
      <w:r>
        <w:br/>
      </w:r>
      <w:r>
        <w:rPr>
          <w:rFonts w:ascii="Times New Roman"/>
          <w:b w:val="false"/>
          <w:i w:val="false"/>
          <w:color w:val="000000"/>
          <w:sz w:val="28"/>
        </w:rPr>
        <w:t>
      - кадрлар даярлау және ғалымдармен, техникалық және өзге де мамандармен алмасу бағдарламаларын ұйымдастыру;
</w:t>
      </w:r>
      <w:r>
        <w:br/>
      </w:r>
      <w:r>
        <w:rPr>
          <w:rFonts w:ascii="Times New Roman"/>
          <w:b w:val="false"/>
          <w:i w:val="false"/>
          <w:color w:val="000000"/>
          <w:sz w:val="28"/>
        </w:rPr>
        <w:t>
      - бiрлескен симпозиумдар мен конференцияларды өткiзу;
</w:t>
      </w:r>
      <w:r>
        <w:br/>
      </w:r>
      <w:r>
        <w:rPr>
          <w:rFonts w:ascii="Times New Roman"/>
          <w:b w:val="false"/>
          <w:i w:val="false"/>
          <w:color w:val="000000"/>
          <w:sz w:val="28"/>
        </w:rPr>
        <w:t>
      - ғарыштық техниканың және қызметтердiң халықаралық рыногында әрiптестiктiң және бiрлескен қызметтiң, оның iшiнде коммерциялық ғарыштық ұшыруларға тиiстi қызметтiң әр түрлi нысандарын дамыту;
</w:t>
      </w:r>
      <w:r>
        <w:br/>
      </w:r>
      <w:r>
        <w:rPr>
          <w:rFonts w:ascii="Times New Roman"/>
          <w:b w:val="false"/>
          <w:i w:val="false"/>
          <w:color w:val="000000"/>
          <w:sz w:val="28"/>
        </w:rPr>
        <w:t>
      - бiрлескен ғарыштық зерттеу саласында техникалық әрекеттестiк көрсету.
</w:t>
      </w:r>
      <w:r>
        <w:br/>
      </w:r>
      <w:r>
        <w:rPr>
          <w:rFonts w:ascii="Times New Roman"/>
          <w:b w:val="false"/>
          <w:i w:val="false"/>
          <w:color w:val="000000"/>
          <w:sz w:val="28"/>
        </w:rPr>
        <w:t>
      3. Тараптар ынтымақтастықтың басқа салалары мен нысандарын қосымша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Келiсiмдi орындау жөнiндегi қызметiн үйлестiру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комитетiне (бұдан әрi - Интеграциялық комитет деп аталады) жүктеледi. 
</w:t>
      </w:r>
      <w:r>
        <w:br/>
      </w:r>
      <w:r>
        <w:rPr>
          <w:rFonts w:ascii="Times New Roman"/>
          <w:b w:val="false"/>
          <w:i w:val="false"/>
          <w:color w:val="000000"/>
          <w:sz w:val="28"/>
        </w:rPr>
        <w:t>
      Осы Келiсiмнiң шеңберiнде жүргiзiлетiн нақты бағдарламалар мен жобалардың орындалуына бақылау жасауды Тараптардың құзырлы ведомстволары жүзеге асырады. Құзырлы ведомстволар осы мақсатта комиссиялар мен жұмыс топтарын құра алады. 
</w:t>
      </w:r>
      <w:r>
        <w:br/>
      </w:r>
      <w:r>
        <w:rPr>
          <w:rFonts w:ascii="Times New Roman"/>
          <w:b w:val="false"/>
          <w:i w:val="false"/>
          <w:color w:val="000000"/>
          <w:sz w:val="28"/>
        </w:rPr>
        <w:t>
      Тараптардың құзырлы ведомстволары болып табылатындар: 
</w:t>
      </w:r>
      <w:r>
        <w:br/>
      </w:r>
      <w:r>
        <w:rPr>
          <w:rFonts w:ascii="Times New Roman"/>
          <w:b w:val="false"/>
          <w:i w:val="false"/>
          <w:color w:val="000000"/>
          <w:sz w:val="28"/>
        </w:rPr>
        <w:t>
      Беларусь Республикасынан - Беларусь Республикасының Министрлер Кабинетi жанындағы Ғарыш жөнiндегi Ұлттық кеңесi; 
</w:t>
      </w:r>
      <w:r>
        <w:br/>
      </w:r>
      <w:r>
        <w:rPr>
          <w:rFonts w:ascii="Times New Roman"/>
          <w:b w:val="false"/>
          <w:i w:val="false"/>
          <w:color w:val="000000"/>
          <w:sz w:val="28"/>
        </w:rPr>
        <w:t>
      Қазақстан Республикасынан - Қазақстан Республикасы Энергетика, индустрия және сауда министрлiгiнiң Аэроғарыш комитетi; 
</w:t>
      </w:r>
      <w:r>
        <w:br/>
      </w:r>
      <w:r>
        <w:rPr>
          <w:rFonts w:ascii="Times New Roman"/>
          <w:b w:val="false"/>
          <w:i w:val="false"/>
          <w:color w:val="000000"/>
          <w:sz w:val="28"/>
        </w:rPr>
        <w:t>
      Қырғыз Республикасынан - Қырғыз Республикасының Сыртқы сауда және өнеркәсiп министрлiгi; 
</w:t>
      </w:r>
      <w:r>
        <w:br/>
      </w:r>
      <w:r>
        <w:rPr>
          <w:rFonts w:ascii="Times New Roman"/>
          <w:b w:val="false"/>
          <w:i w:val="false"/>
          <w:color w:val="000000"/>
          <w:sz w:val="28"/>
        </w:rPr>
        <w:t>
      Ресей Федерациясынан - Ресей авиациялық-ғарыштық агенттiгi; 
</w:t>
      </w:r>
      <w:r>
        <w:br/>
      </w:r>
      <w:r>
        <w:rPr>
          <w:rFonts w:ascii="Times New Roman"/>
          <w:b w:val="false"/>
          <w:i w:val="false"/>
          <w:color w:val="000000"/>
          <w:sz w:val="28"/>
        </w:rPr>
        <w:t>
      Тәжiкстан Республикасынан - Тәжiкстан Республикасының Ұлттық ғарыш агенттiгi.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және олардың құзырлы ведомстволары осы Келiсiм шеңберiндегi ынтымақтастықтың дамуына әрекеттестiк етедi және Шартқа қатысушы мемлекеттердiң ұйымдары, кәсiпорындары, фирмалары және өнеркәсiптiк топтары арасындағы тiкелей байланысты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мен олардың құзырлы ведомстволары осы Келiсiмнiң шеңберiнде жүзеге асырылатын айқындалған бағдарламаларға және жобаларға қолданылатын интеллектуалдық меншiкке қатысты жекелеген келiсiмдерде сақталуға тиiстi нормалар мен қағидаларды нақтылай алады. Мұндай келiсiмдер жоқ болған жағдайда, интеллектуалды меншiк құқығын қорғау мен оны бөлу Ғарыш кеңiстiгiн бейбiт мақсатта игеру саласындағы интеллектуалды меншiк құқығын қорғау мен бөлу туралы келiсiммен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 шеңберiнде жүзеге асырылатын зерттеулер мен жұмыстардың нәтижелерiне қол жеткiзуге рұқсат етудi өзаралық негiзде және құпиялылық шарттарын сақтай отырып қамтамасыз етеді және осы мақсатта бір-бірін жекелеген уағдаластықтар жағдайында тиiстi ақпараттармен және мәлiметтермен алмасу арқылы қолдайды. 
</w:t>
      </w:r>
      <w:r>
        <w:br/>
      </w:r>
      <w:r>
        <w:rPr>
          <w:rFonts w:ascii="Times New Roman"/>
          <w:b w:val="false"/>
          <w:i w:val="false"/>
          <w:color w:val="000000"/>
          <w:sz w:val="28"/>
        </w:rPr>
        <w:t>
      Әрбiр Тарап және оның құзырлы ведомстволары басқа Тараптардың немесе олардың құзырлы ведомстволарының келiсiмiнсiз үшiншi тарапқа бiрлескен ғарыштық iс-әрекеттiң нәтижелерiн беруге құқы жоқ. 
</w:t>
      </w:r>
      <w:r>
        <w:br/>
      </w:r>
      <w:r>
        <w:rPr>
          <w:rFonts w:ascii="Times New Roman"/>
          <w:b w:val="false"/>
          <w:i w:val="false"/>
          <w:color w:val="000000"/>
          <w:sz w:val="28"/>
        </w:rPr>
        <w:t>
      Әрбiр Тарап осы Келiсiмнiң шеңберiнде жүзеге асырылатын iс-әрекетке байланысты басқа Тарап мемлекетiнiң аумағында орналасқан олардың мүлiктерiн құқықтық жағынан, оның iшiнде мұндай заттарды алып қоюдың немесе орындаушылық әрекеттiң кез-келген түрiнен қорғауды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құзырлы ведомстволарына Ғарыш кеңiстiгiн бейбiт мақсатта бiрлесiп зерттеу және қолдану жөнiндегi мемлекетаралық мақсатты бағдарламаларды жасау жөнiндегi келiсiмнiң жобасын әзiрлеудi және оны Шартқа қатысушы мемлекеттердiң интеграциясын басқару органдарының қарауына ұсынуды жүктейдi.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Келiсiм бойынша қаржы мiндеттемелерi әрбiр мемлекетте қолданылып жүрген бюджеттiк қаржыландыру процедураларына және бөлiнген қаржы-қаражаттың бар болуына қарай болады. 
</w:t>
      </w:r>
      <w:r>
        <w:br/>
      </w:r>
      <w:r>
        <w:rPr>
          <w:rFonts w:ascii="Times New Roman"/>
          <w:b w:val="false"/>
          <w:i w:val="false"/>
          <w:color w:val="000000"/>
          <w:sz w:val="28"/>
        </w:rPr>
        <w:t>
      Тараптардың бағдарламалар мен жобалар бойынша жұмыстарды орындауға қажеттi қаржы-қаражаттарының көлемiн Беларусь Республикасы, Қазақстан Республикасы, Қырғыз Республикасы, Ресей Федерациясы және Тәжiкстан Республикасы үкiметтерi басшыларының Кеңесi осы Келiсiмнiң 8-бабына сәйкес нақты мақсатты бағдарламаларды жасау кезiнде әрбiр Тараптың мүдделерiне қарай орындалатын жұмыстар мен ғылыми зерттеулердiң көлемiн ескере отырып, үлестiк қатысу негiзiнде айқындайды.
</w:t>
      </w:r>
      <w:r>
        <w:br/>
      </w:r>
      <w:r>
        <w:rPr>
          <w:rFonts w:ascii="Times New Roman"/>
          <w:b w:val="false"/>
          <w:i w:val="false"/>
          <w:color w:val="000000"/>
          <w:sz w:val="28"/>
        </w:rPr>
        <w:t>
      Қандай да бiр Тараптың өз мiндеттемелерiн орындауына байланысты қаржыландыру жөнiнен түйiндi мәселе пайда болған жағдайда, аталған Тарап өзiнiң құзырлы ведомствосы арқылы iс-әрекет жасай отырып, өзге Тараптардың құзырлы ведомстволарын консультация өткiзу үшiн бұл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түсiнуге және қолдануға қатысты таластар Тараптар арасында өзара консультациялар мен келiссөздер жүргiзу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жазбаша түрде өзгертулер мен толықтырулар енгiзуiне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бес жыл мерзiмге жасалады және депозитарий болып табылатын Интеграциялық комитетке Тараптардың оны күшiне енгiзу үшiн қажеттi iшкi мемлекеттiк процедураларды орындағандығы туралы соңғы жазбаша хабарландыруын алғаннан кейiн күшiне енедi. Оның қызметi келесi бес жылдық кезеңге автоматты түрде ұзартылады. Тараптардың әрқайсысы осы Келiсiмнен өзi шыққанға дейiн депозитарийге өзiнiң ниетi туралы жазбаша хабарландыруды 12 айдан бұрын жібергеннен кейiн шыға алады. 
</w:t>
      </w:r>
      <w:r>
        <w:br/>
      </w:r>
      <w:r>
        <w:rPr>
          <w:rFonts w:ascii="Times New Roman"/>
          <w:b w:val="false"/>
          <w:i w:val="false"/>
          <w:color w:val="000000"/>
          <w:sz w:val="28"/>
        </w:rPr>
        <w:t>
      2. Осы Келiсiм күшiн тоқтатқан жағдайда, оның ережелерi, егер Тараптар басқаша келiспеген болса, осы Келiсiмнiң шеңберiнде жүзеге асырылып жатқан барлық аяқталмаған бағдарламалар мен жобаларға қатысты қолданыла беретiн болады. 
</w:t>
      </w:r>
      <w:r>
        <w:br/>
      </w:r>
      <w:r>
        <w:rPr>
          <w:rFonts w:ascii="Times New Roman"/>
          <w:b w:val="false"/>
          <w:i w:val="false"/>
          <w:color w:val="000000"/>
          <w:sz w:val="28"/>
        </w:rPr>
        <w:t>
      Осы Келiсiмнiң қолданысын тоқтатуы қаржылық және басқа сипаттағы қолданылып жүрген шарттық мiндеттемелерiн бiр жақты қайта қарауға немесе орындамауға құқықтық негiз болмайды және осы Келiсiмнiң қолданысын тоқтатқанға дейiн пайда болған жеке және заңды тұлғалардың құқықтары мен мiндеттемелерiне нұқсан келтiрмейдi.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басқа мемлекеттер депозитарийге қосылу туралы барлық Тараптардың келiсiмiмен оған құжаттар тапсыру жолымен қосыла алады. Қосылатын мемлекет үшiн осы Келісім депозитарийдiң осындай қосылуға келісу туралы соңғы жазбаша хабарламасын алған датадан бастап күшіне енеді.
</w:t>
      </w:r>
    </w:p>
    <w:p>
      <w:pPr>
        <w:spacing w:after="0"/>
        <w:ind w:left="0"/>
        <w:jc w:val="both"/>
      </w:pPr>
      <w:r>
        <w:rPr>
          <w:rFonts w:ascii="Times New Roman"/>
          <w:b w:val="false"/>
          <w:i w:val="false"/>
          <w:color w:val="000000"/>
          <w:sz w:val="28"/>
        </w:rPr>
        <w:t>
      Мәскеу қаласында 2000 жылғы 17 ақпанда бір түпнұсқа данада орыс тілінде жасалды.
</w:t>
      </w:r>
      <w:r>
        <w:br/>
      </w:r>
      <w:r>
        <w:rPr>
          <w:rFonts w:ascii="Times New Roman"/>
          <w:b w:val="false"/>
          <w:i w:val="false"/>
          <w:color w:val="000000"/>
          <w:sz w:val="28"/>
        </w:rPr>
        <w:t>
      Түпнұсқа данасы осы Келісімге қатысушы мемлекеттерге оның куәландырылған көшірмесін жіберетін Интеграциялық комитетке сақталады.
</w:t>
      </w:r>
    </w:p>
    <w:p>
      <w:pPr>
        <w:spacing w:after="0"/>
        <w:ind w:left="0"/>
        <w:jc w:val="both"/>
      </w:pPr>
      <w:r>
        <w:rPr>
          <w:rFonts w:ascii="Times New Roman"/>
          <w:b w:val="false"/>
          <w:i w:val="false"/>
          <w:color w:val="000000"/>
          <w:sz w:val="28"/>
        </w:rPr>
        <w:t>
      Беларусь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Қырғыз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Ресей Федерациясының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Тәжікстан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