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62f9" w14:textId="0d36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17 мамырдағы N 738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25 қаңтар N 139 қаулысы. Күші жойылды - Қазақстан Республикасы Үкіметінің 2012 жылғы 12 наурыздағы № 320 Қаулысымен</w:t>
      </w:r>
    </w:p>
    <w:p>
      <w:pPr>
        <w:spacing w:after="0"/>
        <w:ind w:left="0"/>
        <w:jc w:val="both"/>
      </w:pPr>
      <w:r>
        <w:rPr>
          <w:rFonts w:ascii="Times New Roman"/>
          <w:b w:val="false"/>
          <w:i w:val="false"/>
          <w:color w:val="ff0000"/>
          <w:sz w:val="28"/>
        </w:rPr>
        <w:t xml:space="preserve">      Ескерту. Күші жойылды - ҚР Үкіметінің 2012.03.12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"Мұқтаж азаматтарға олардың білім алу кезеңінде берілетін әлеуметтік көмектің мөлшерлері мен көздері туралы" Қазақстан Республикасы Үкіметінің 2000 жылғы 17 мамырдағы N 738 </w:t>
      </w:r>
      <w:r>
        <w:rPr>
          <w:rFonts w:ascii="Times New Roman"/>
          <w:b w:val="false"/>
          <w:i w:val="false"/>
          <w:color w:val="000000"/>
          <w:sz w:val="28"/>
        </w:rPr>
        <w:t xml:space="preserve">P000738_ </w:t>
      </w:r>
      <w:r>
        <w:rPr>
          <w:rFonts w:ascii="Times New Roman"/>
          <w:b w:val="false"/>
          <w:i w:val="false"/>
          <w:color w:val="000000"/>
          <w:sz w:val="28"/>
        </w:rPr>
        <w:t xml:space="preserve">қаулысына (Қазақстан Республикасының ПҮКЖ-ы, 2000 ж., N 23, 261-құжат) мынадай толықтыру енгізілсін: </w:t>
      </w:r>
      <w:r>
        <w:br/>
      </w:r>
      <w:r>
        <w:rPr>
          <w:rFonts w:ascii="Times New Roman"/>
          <w:b w:val="false"/>
          <w:i w:val="false"/>
          <w:color w:val="000000"/>
          <w:sz w:val="28"/>
        </w:rPr>
        <w:t xml:space="preserve">
      көрсетілген қаулымен бекітілген Мұқтаж азаматтарға олардың білім алу кезеңінде берілетін әлеуметтік көмектің мөлшерлері мен көздері туралы нұсқаулықта: </w:t>
      </w:r>
      <w:r>
        <w:br/>
      </w:r>
      <w:r>
        <w:rPr>
          <w:rFonts w:ascii="Times New Roman"/>
          <w:b w:val="false"/>
          <w:i w:val="false"/>
          <w:color w:val="000000"/>
          <w:sz w:val="28"/>
        </w:rPr>
        <w:t xml:space="preserve">
      3-тармағы мынадай мазмұндағы жетінші абзацпен толықтырылсын: </w:t>
      </w:r>
      <w:r>
        <w:br/>
      </w:r>
      <w:r>
        <w:rPr>
          <w:rFonts w:ascii="Times New Roman"/>
          <w:b w:val="false"/>
          <w:i w:val="false"/>
          <w:color w:val="000000"/>
          <w:sz w:val="28"/>
        </w:rPr>
        <w:t>
      "Жоғары, орта және бастауыш кәсіптік оқу орындарының жетім балалар және ата-анасының қамқорлығынсыз қалған, қамқорлықтағы (қорғаншылықтағы) және патронаттағы студенттері мен оқушылары, сондай-ақ атаулы әлеуметтік көмек алуға құқығы бар отбасылардан шыққан кәсіптік мектептер (лицейлер) оқушылары оқу процесі кезеңінде республикалық және жергілікті бюджеттер есебінен жетім балаларға арналған күндізгі тағам мөлшері құнының 40 пайызы есебімен тегін ыстық тамақпен қамтамасыз етіледі.".</w:t>
      </w:r>
      <w:r>
        <w:br/>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