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f053" w14:textId="be6f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электр желілерін тарату компаниясы" ашық акционерлік қоғамы қызметінің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2001 жылғы 16 қаңтар N 50</w:t>
      </w:r>
    </w:p>
    <w:p>
      <w:pPr>
        <w:spacing w:after="0"/>
        <w:ind w:left="0"/>
        <w:jc w:val="both"/>
      </w:pPr>
      <w:bookmarkStart w:name="z0" w:id="0"/>
      <w:r>
        <w:rPr>
          <w:rFonts w:ascii="Times New Roman"/>
          <w:b w:val="false"/>
          <w:i w:val="false"/>
          <w:color w:val="000000"/>
          <w:sz w:val="28"/>
        </w:rPr>
        <w:t>
      "Ақмола электр желілерін тарату компаниясы" ашық акционерлік қоғамының ауыр қаржылық-экономикалық жағдайына байланысты, Астана қаласы мен Ақмола облысы аумағында орналасқан, аймақ экономикасы үшін зор маңызы бар энергетика объектілерін басқаруды үйлестіретін тиімді тетікті жасау қажеттігін басшылыққа алып, "Банкроттық туралы"  </w:t>
      </w:r>
      <w:r>
        <w:rPr>
          <w:rFonts w:ascii="Times New Roman"/>
          <w:b w:val="false"/>
          <w:i w:val="false"/>
          <w:color w:val="000000"/>
          <w:sz w:val="28"/>
        </w:rPr>
        <w:t xml:space="preserve">Z970067_ </w:t>
      </w:r>
      <w:r>
        <w:rPr>
          <w:rFonts w:ascii="Times New Roman"/>
          <w:b w:val="false"/>
          <w:i w:val="false"/>
          <w:color w:val="000000"/>
          <w:sz w:val="28"/>
        </w:rPr>
        <w:t xml:space="preserve"> Қазақстан Республикасы Заңының 2-бабы 4-тармағына сәйкес Қазақстан Республикасының Үкіметі қаулы етеді:  </w:t>
      </w:r>
      <w:r>
        <w:br/>
      </w:r>
      <w:r>
        <w:rPr>
          <w:rFonts w:ascii="Times New Roman"/>
          <w:b w:val="false"/>
          <w:i w:val="false"/>
          <w:color w:val="000000"/>
          <w:sz w:val="28"/>
        </w:rPr>
        <w:t>
      1. "Кәсіпорындарды қайта құру және тарату жөніндегі агенттік" ашық акционерлік қоғамы (келісім бойынша) заңнамада  </w:t>
      </w:r>
      <w:r>
        <w:rPr>
          <w:rFonts w:ascii="Times New Roman"/>
          <w:b w:val="false"/>
          <w:i w:val="false"/>
          <w:color w:val="000000"/>
          <w:sz w:val="28"/>
        </w:rPr>
        <w:t xml:space="preserve">P980394_ </w:t>
      </w:r>
      <w:r>
        <w:rPr>
          <w:rFonts w:ascii="Times New Roman"/>
          <w:b w:val="false"/>
          <w:i w:val="false"/>
          <w:color w:val="000000"/>
          <w:sz w:val="28"/>
        </w:rPr>
        <w:t xml:space="preserve"> белгіленген тәртіппен "Ақмола электр желілерін тарату компаниясы" ашық акционерлік қоғамының (бұдан әрі - "Ақмола ЭТК" ААҚ) банкроттық рәсіміне бастамашылық жасасын.  </w:t>
      </w:r>
      <w:r>
        <w:br/>
      </w:r>
      <w:r>
        <w:rPr>
          <w:rFonts w:ascii="Times New Roman"/>
          <w:b w:val="false"/>
          <w:i w:val="false"/>
          <w:color w:val="000000"/>
          <w:sz w:val="28"/>
        </w:rPr>
        <w:t xml:space="preserve">
      2. Ақмола облысының әкімі Астана қаласының әкімімен келісім бойынша "Ақмола ЭТК" ААҚ конкурстық басқарушысының кандитатурасын сотқа ұсынсын.  </w:t>
      </w:r>
      <w:r>
        <w:br/>
      </w:r>
      <w:r>
        <w:rPr>
          <w:rFonts w:ascii="Times New Roman"/>
          <w:b w:val="false"/>
          <w:i w:val="false"/>
          <w:color w:val="000000"/>
          <w:sz w:val="28"/>
        </w:rPr>
        <w:t xml:space="preserve">
      3. "Ақмола ЭТК" ААҚ банкрот деп танылған жағдайда мыналарды:  </w:t>
      </w:r>
      <w:r>
        <w:br/>
      </w:r>
      <w:r>
        <w:rPr>
          <w:rFonts w:ascii="Times New Roman"/>
          <w:b w:val="false"/>
          <w:i w:val="false"/>
          <w:color w:val="000000"/>
          <w:sz w:val="28"/>
        </w:rPr>
        <w:t xml:space="preserve">
      1) "Ақмола ЭТК" ААҚ-ның конкурстық массасын бірыңғай лотпен сатуды;  </w:t>
      </w:r>
      <w:r>
        <w:br/>
      </w:r>
      <w:r>
        <w:rPr>
          <w:rFonts w:ascii="Times New Roman"/>
          <w:b w:val="false"/>
          <w:i w:val="false"/>
          <w:color w:val="000000"/>
          <w:sz w:val="28"/>
        </w:rPr>
        <w:t xml:space="preserve">
      2) лоттың бағасының бірінші және үшінші кезектегі кредиторлар талаптары сомасынан, сондай-ақ әкімшілік шығыстар сомасынан төмен емес ең төменгі бағасын белгілеу;  </w:t>
      </w:r>
      <w:r>
        <w:br/>
      </w:r>
      <w:r>
        <w:rPr>
          <w:rFonts w:ascii="Times New Roman"/>
          <w:b w:val="false"/>
          <w:i w:val="false"/>
          <w:color w:val="000000"/>
          <w:sz w:val="28"/>
        </w:rPr>
        <w:t xml:space="preserve">
      3) Энергетика және минералдық ресурстар министрлігі мен Қазақстан Республикасының Қаржы министрлігі Мемлекеттік мүлік және жекешелендіру комитеті, өкілдерінің қатысуымен "Ақмола ЭТК" ААҚ-ның конкурстық массасын сатуды;  </w:t>
      </w:r>
      <w:r>
        <w:br/>
      </w:r>
      <w:r>
        <w:rPr>
          <w:rFonts w:ascii="Times New Roman"/>
          <w:b w:val="false"/>
          <w:i w:val="false"/>
          <w:color w:val="000000"/>
          <w:sz w:val="28"/>
        </w:rPr>
        <w:t xml:space="preserve">
      4) сот шешімінің негізінде конкурстық іс қозғау кезеңінде технологиялық өндіріс циклының үздіксіздігін сақтай отырып, банкроттық рәсімдерді жүргізуге және осы мақсатта "Ақмола ЭТК" ААҚ-ның іркіліссіз жұмысын қамтамасыз ету үшін шарт жасау құқығын конкурстық басқарушыға, сондай-ақ "Астанаэнергосервис" ашық акционерлік қоғамымен бірге "Ақмола ЭТК" ААҚ-ның мүлкін сенімгерлік басқару құқығын беруді;  </w:t>
      </w:r>
      <w:r>
        <w:br/>
      </w:r>
      <w:r>
        <w:rPr>
          <w:rFonts w:ascii="Times New Roman"/>
          <w:b w:val="false"/>
          <w:i w:val="false"/>
          <w:color w:val="000000"/>
          <w:sz w:val="28"/>
        </w:rPr>
        <w:t xml:space="preserve">
      5) басқарушы компанияның көрсетілетін қызметтер көлемі жөнінде электр энергиясын тұтынушылармен жасалған шарттарды сақтауын;  </w:t>
      </w:r>
      <w:r>
        <w:br/>
      </w:r>
      <w:r>
        <w:rPr>
          <w:rFonts w:ascii="Times New Roman"/>
          <w:b w:val="false"/>
          <w:i w:val="false"/>
          <w:color w:val="000000"/>
          <w:sz w:val="28"/>
        </w:rPr>
        <w:t xml:space="preserve">
      6) "Ақмола ЭТК" ААҚ-ның Астана қаласы мен Ақмола облысы экономикасы үшін стратегиялық маңызын ескере отырып, конкурстық басқарушыға "Ақмола ЭТК" ААҚ конкурстық массасын сатып алушыға меншікті иелену құқығы көшкенге дейін тұтынушыларды энергиямен үздіксіз жабдықтауды қамтамасыз ету үшін пайдалану мақсатында конкурстық массадан активтерді бөлу құқығын беруді көздейтін конкурстық массаны сатудың ерекше шарттары мен тәртібін белгілесін.  </w:t>
      </w:r>
      <w:r>
        <w:br/>
      </w:r>
      <w:r>
        <w:rPr>
          <w:rFonts w:ascii="Times New Roman"/>
          <w:b w:val="false"/>
          <w:i w:val="false"/>
          <w:color w:val="000000"/>
          <w:sz w:val="28"/>
        </w:rPr>
        <w:t xml:space="preserve">
      4. "Ақмола ЭТК" ААҚ конкурстық массасын сатып алушыға мынадай қосымша талаптар белгіленсін:  </w:t>
      </w:r>
      <w:r>
        <w:br/>
      </w:r>
      <w:r>
        <w:rPr>
          <w:rFonts w:ascii="Times New Roman"/>
          <w:b w:val="false"/>
          <w:i w:val="false"/>
          <w:color w:val="000000"/>
          <w:sz w:val="28"/>
        </w:rPr>
        <w:t xml:space="preserve">
      1) электр энергиясын тарату және бөлу жөніндегі қызметті жүзеге асыруға лицензиясының болуы;  </w:t>
      </w:r>
      <w:r>
        <w:br/>
      </w:r>
      <w:r>
        <w:rPr>
          <w:rFonts w:ascii="Times New Roman"/>
          <w:b w:val="false"/>
          <w:i w:val="false"/>
          <w:color w:val="000000"/>
          <w:sz w:val="28"/>
        </w:rPr>
        <w:t xml:space="preserve">
      2) көрсетілген кезеңге "Ақмола ЭТК" ААҚ бүкіл жеткізілім көлемінің кемінде 70 пайызы мөлшерінде және бір жыл мерзім кезеңіне электр энергиясын кепілді сатып алу шартының болуы;  </w:t>
      </w:r>
      <w:r>
        <w:br/>
      </w:r>
      <w:r>
        <w:rPr>
          <w:rFonts w:ascii="Times New Roman"/>
          <w:b w:val="false"/>
          <w:i w:val="false"/>
          <w:color w:val="000000"/>
          <w:sz w:val="28"/>
        </w:rPr>
        <w:t xml:space="preserve">
      3) өндірілетін электр энергиясын ысырап етуді азайту және оның түпкі тұтынушыға дейін тасымалдануының тиімділігін арттыруға бағытталған Астана қаласының энергетикалық кешенімен өзара іс-қимыл жасау бағдарламасының болуы;  </w:t>
      </w:r>
      <w:r>
        <w:br/>
      </w:r>
      <w:r>
        <w:rPr>
          <w:rFonts w:ascii="Times New Roman"/>
          <w:b w:val="false"/>
          <w:i w:val="false"/>
          <w:color w:val="000000"/>
          <w:sz w:val="28"/>
        </w:rPr>
        <w:t xml:space="preserve">
      4) конкурстық іс қозғау кезеңіндегі іркіліссіз жұмысты қамтамасыз етуге байланысты шығындарды "Ақмола ЭТК" ААҚ-ның сатып алушының өтеуі;  </w:t>
      </w:r>
      <w:r>
        <w:br/>
      </w:r>
      <w:r>
        <w:rPr>
          <w:rFonts w:ascii="Times New Roman"/>
          <w:b w:val="false"/>
          <w:i w:val="false"/>
          <w:color w:val="000000"/>
          <w:sz w:val="28"/>
        </w:rPr>
        <w:t xml:space="preserve">
      5) осы шарттар бойынша қызметкерлермен еңбек шарттарының және "Ақмола ЭТК" ААҚ конкурстық массасын сатып алушының құқықтық мұрагерлігінің үздіксіздігін қамтамасыз ету;  </w:t>
      </w:r>
      <w:r>
        <w:br/>
      </w:r>
      <w:r>
        <w:rPr>
          <w:rFonts w:ascii="Times New Roman"/>
          <w:b w:val="false"/>
          <w:i w:val="false"/>
          <w:color w:val="000000"/>
          <w:sz w:val="28"/>
        </w:rPr>
        <w:t xml:space="preserve">
      6) "Ақмола ЭТК" ААҚ-ның қыс кезеңіндегі іркіліссіз қызметін қамтамасыз ету үшін қажетті кепілдік жарнаны сауда-саттық жеңімпазының конкурстық іс қозғау депозитін сатып алу-сату шартына қол қойылғанға дейін енгізуі.  </w:t>
      </w:r>
      <w:r>
        <w:br/>
      </w:r>
      <w:r>
        <w:rPr>
          <w:rFonts w:ascii="Times New Roman"/>
          <w:b w:val="false"/>
          <w:i w:val="false"/>
          <w:color w:val="000000"/>
          <w:sz w:val="28"/>
        </w:rPr>
        <w:t>
      5. Қазақстан Республикасының Энергетика және минералдық ресурстар министрлігі заңнамада  </w:t>
      </w:r>
      <w:r>
        <w:rPr>
          <w:rFonts w:ascii="Times New Roman"/>
          <w:b w:val="false"/>
          <w:i w:val="false"/>
          <w:color w:val="000000"/>
          <w:sz w:val="28"/>
        </w:rPr>
        <w:t xml:space="preserve">P980576_ </w:t>
      </w:r>
      <w:r>
        <w:rPr>
          <w:rFonts w:ascii="Times New Roman"/>
          <w:b w:val="false"/>
          <w:i w:val="false"/>
          <w:color w:val="000000"/>
          <w:sz w:val="28"/>
        </w:rPr>
        <w:t xml:space="preserve">  Z970067_ </w:t>
      </w:r>
      <w:r>
        <w:rPr>
          <w:rFonts w:ascii="Times New Roman"/>
          <w:b w:val="false"/>
          <w:i w:val="false"/>
          <w:color w:val="000000"/>
          <w:sz w:val="28"/>
        </w:rPr>
        <w:t xml:space="preserve"> белгіленген тәртіппен "Ақмола ЭТК" ААҚ-ның мүліктік кешенін сатып алушының арадағы сатып алу-сату шарты бойынша міндеттемелерін орындауын бақылауды қамтамасыз етсін.  </w:t>
      </w:r>
      <w:r>
        <w:br/>
      </w:r>
      <w:r>
        <w:rPr>
          <w:rFonts w:ascii="Times New Roman"/>
          <w:b w:val="false"/>
          <w:i w:val="false"/>
          <w:color w:val="000000"/>
          <w:sz w:val="28"/>
        </w:rPr>
        <w:t xml:space="preserve">
      6. Осы қаулының орындалуын бақылау Қазақстан Республикасы Премьер-Министрінің орынбасары - Қазақстан Республикасының Энергетика және минералдық ресурстар министрі В.С.Школьникке жүктелсін. </w:t>
      </w:r>
      <w:r>
        <w:br/>
      </w:r>
      <w:r>
        <w:rPr>
          <w:rFonts w:ascii="Times New Roman"/>
          <w:b w:val="false"/>
          <w:i w:val="false"/>
          <w:color w:val="000000"/>
          <w:sz w:val="28"/>
        </w:rPr>
        <w:t xml:space="preserve">
      7.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