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2c68" w14:textId="5f52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келісілген саясат жүргізу туралы шартты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желтоқсан N 1922</w:t>
      </w:r>
    </w:p>
    <w:p>
      <w:pPr>
        <w:spacing w:after="0"/>
        <w:ind w:left="0"/>
        <w:jc w:val="left"/>
      </w:pP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2000 жылғы 25 қаңтарда Мәскеу қаласында жасалған Монополияға қарсы келісілген саясат жүргізу туралы шарт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Монополияға қарсы келісілген саясат жүргізу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Ресми расталған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Шартқа қатысушы мемлекеттердiң Yкiметтерi,
</w:t>
      </w:r>
      <w:r>
        <w:br/>
      </w:r>
      <w:r>
        <w:rPr>
          <w:rFonts w:ascii="Times New Roman"/>
          <w:b w:val="false"/>
          <w:i w:val="false"/>
          <w:color w:val="000000"/>
          <w:sz w:val="28"/>
        </w:rPr>
        <w:t>
      1993 жылғы 12 наурыздағы Монополияға қарсы саясатқа келiсу туралы келiсiмдi дамытуға тiлек бiлдiре отырып,
</w:t>
      </w:r>
      <w:r>
        <w:br/>
      </w:r>
      <w:r>
        <w:rPr>
          <w:rFonts w:ascii="Times New Roman"/>
          <w:b w:val="false"/>
          <w:i w:val="false"/>
          <w:color w:val="000000"/>
          <w:sz w:val="28"/>
        </w:rPr>
        <w:t>
      осы Шартқа қатысушы мемлекеттердiң мүдделерiне экономикалық нұқсан келтiретiн кез келген iс-қимылдардан тартынуға ұмтылуды қуаттай отырып,
</w:t>
      </w:r>
      <w:r>
        <w:br/>
      </w:r>
      <w:r>
        <w:rPr>
          <w:rFonts w:ascii="Times New Roman"/>
          <w:b w:val="false"/>
          <w:i w:val="false"/>
          <w:color w:val="000000"/>
          <w:sz w:val="28"/>
        </w:rPr>
        <w:t>
      егемендік, теңдiк, кемсiтушілiктен бас тарту қағидаттарын сақтаудың қажеттiлiгiн тани отырып,
</w:t>
      </w:r>
      <w:r>
        <w:br/>
      </w:r>
      <w:r>
        <w:rPr>
          <w:rFonts w:ascii="Times New Roman"/>
          <w:b w:val="false"/>
          <w:i w:val="false"/>
          <w:color w:val="000000"/>
          <w:sz w:val="28"/>
        </w:rPr>
        <w:t>
      шаруашылық жүргізушi субъектiлердiң монополиялық iс-әрекетiнiң салдарынан туындауы мүмкiн саудаға және экономикалық дамуға керi факторлардың пайда болуын ескертуге ұмтыла отырып,
</w:t>
      </w:r>
      <w:r>
        <w:br/>
      </w:r>
      <w:r>
        <w:rPr>
          <w:rFonts w:ascii="Times New Roman"/>
          <w:b w:val="false"/>
          <w:i w:val="false"/>
          <w:color w:val="000000"/>
          <w:sz w:val="28"/>
        </w:rPr>
        <w:t>
      осы Шартқа қатысушы мемлекеттер үшiн монополияға қарсы заңнамалық актiлердi қабылдау және монополияға қарсы тиiмдi саясатты жүргiзу қажеттiлiгiн тани отырып,
</w:t>
      </w:r>
      <w:r>
        <w:br/>
      </w:r>
      <w:r>
        <w:rPr>
          <w:rFonts w:ascii="Times New Roman"/>
          <w:b w:val="false"/>
          <w:i w:val="false"/>
          <w:color w:val="000000"/>
          <w:sz w:val="28"/>
        </w:rPr>
        <w:t>
      осы Шартқа қатысушы мемлекеттердiң экономикалық дамуына ұлтаралық корпорациялардың өсе түсіп отырған ықпалын назарға ала отырып,
</w:t>
      </w:r>
      <w:r>
        <w:br/>
      </w:r>
      <w:r>
        <w:rPr>
          <w:rFonts w:ascii="Times New Roman"/>
          <w:b w:val="false"/>
          <w:i w:val="false"/>
          <w:color w:val="000000"/>
          <w:sz w:val="28"/>
        </w:rPr>
        <w:t>
      осы Шартқа қатысушы мемлекеттердiң экономикалық мүдделерiн қамтамасыз етуде монополияға қарсы саясаттың өсе түсiп отырған рөлiн ескере отырып,
</w:t>
      </w:r>
      <w:r>
        <w:br/>
      </w:r>
      <w:r>
        <w:rPr>
          <w:rFonts w:ascii="Times New Roman"/>
          <w:b w:val="false"/>
          <w:i w:val="false"/>
          <w:color w:val="000000"/>
          <w:sz w:val="28"/>
        </w:rPr>
        <w:t>
      мыналар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мақсаттары үшiн мына анықтамалар қолданылады:
</w:t>
      </w:r>
      <w:r>
        <w:br/>
      </w:r>
      <w:r>
        <w:rPr>
          <w:rFonts w:ascii="Times New Roman"/>
          <w:b w:val="false"/>
          <w:i w:val="false"/>
          <w:color w:val="000000"/>
          <w:sz w:val="28"/>
        </w:rPr>
        <w:t>
      шаруашылық жүргiзуші субъектілер - тауарлар мен қызмет көрсетулердi өндiру, өткiзу, сатып алу жөнiндегі қызметпен айналысатын меншiктің барлық нысанындағы заңды тұлғалар, сондай-ақ жеке кәсiпкерлiк қызметтi жүзеге асыратын жеке тұлғалар;
</w:t>
      </w:r>
      <w:r>
        <w:br/>
      </w:r>
      <w:r>
        <w:rPr>
          <w:rFonts w:ascii="Times New Roman"/>
          <w:b w:val="false"/>
          <w:i w:val="false"/>
          <w:color w:val="000000"/>
          <w:sz w:val="28"/>
        </w:rPr>
        <w:t>
      тауар рыногы - осы Шартқа қатысушы мемлекеттердің (бұдан әрi - қатысушы мемлекеттер) немесе олардың бөлiктерiнiң аумақтары шегiндегi алмастырушысы жоқ тауарлардың (өнiмдердiң, жұмыстардың, қызмет көрсетулердiң) не өзара алмастырылатын тауарлардың айналым аясы; 
</w:t>
      </w:r>
      <w:r>
        <w:br/>
      </w:r>
      <w:r>
        <w:rPr>
          <w:rFonts w:ascii="Times New Roman"/>
          <w:b w:val="false"/>
          <w:i w:val="false"/>
          <w:color w:val="000000"/>
          <w:sz w:val="28"/>
        </w:rPr>
        <w:t>
      бәсекелестiк - шаруашылық жүргiзушi субъектiлердiң өздерiнiң дербес iс-қимылдары олардың әрқайсысының тиесiлi тауар рыногындағы тауар айналымының жалпы шарттарына бiр жақты ықпал ету мүмкiндiгiн тиiмдi түрде шектейтiн және тұтынушыға қажет тауарларды өндiрудi ынталандыратын бәсекелестігi; 
</w:t>
      </w:r>
      <w:r>
        <w:br/>
      </w:r>
      <w:r>
        <w:rPr>
          <w:rFonts w:ascii="Times New Roman"/>
          <w:b w:val="false"/>
          <w:i w:val="false"/>
          <w:color w:val="000000"/>
          <w:sz w:val="28"/>
        </w:rPr>
        <w:t>
      үстем жағдай - жеке немесе басқа шаруашылық жүргiзушi субъектiлермен бiрлесе отырып, тұтынушыларды және/немесе бәсекелестердi өзiнiң жасаған шарттарын қабылдауға мәжбүр етуге, рынокқа басқа шаруашылық жүргiзушi субъектiлердiң кiруiн немесе бәсекелестiктi басқаша шектеуге мүмкiндiк беретiн шаруашылық жүргiзушi субъектiнiң тауар рыногындағы айрықша жағдайы; 
</w:t>
      </w:r>
      <w:r>
        <w:br/>
      </w:r>
      <w:r>
        <w:rPr>
          <w:rFonts w:ascii="Times New Roman"/>
          <w:b w:val="false"/>
          <w:i w:val="false"/>
          <w:color w:val="000000"/>
          <w:sz w:val="28"/>
        </w:rPr>
        <w:t>
      монополиялық іс-әрекет - шаруашылық жүргiзушi субъектiлердiң, өкiмет пен басқару органдарының бәсекелестiкке жол бермеуге, шектеуге немесе жоюға бағытталған және/немесе тұтынушылардың заңды мүдделерiне нұқсан келтiретiн монополияға қарсы ұлттық заңнамаларға қайшы келетiн iс-қимылдары (әрекетсiздiгi); 
</w:t>
      </w:r>
      <w:r>
        <w:br/>
      </w:r>
      <w:r>
        <w:rPr>
          <w:rFonts w:ascii="Times New Roman"/>
          <w:b w:val="false"/>
          <w:i w:val="false"/>
          <w:color w:val="000000"/>
          <w:sz w:val="28"/>
        </w:rPr>
        <w:t>
      жат пиғылды бәсекелестiк - шаруашылық жүргiзушi субъектiлердiң монополияға қарсы ұлттық заңдарға, iскерлiк айналым әдеттерiне қайшы келетiн және басқа шаруашылық жүргiзушi субъектiлердi шығындарға душар етуi немесе душар еткен не олардың iскерлiк беделiне нұқсан келтiруi мүмкiн кәсiпкерлiк қызметтегi артықшылықтарды иеленуге бағытталған кез келген iс-қимылдары (әрекетсiздiгi); 
</w:t>
      </w:r>
      <w:r>
        <w:br/>
      </w:r>
      <w:r>
        <w:rPr>
          <w:rFonts w:ascii="Times New Roman"/>
          <w:b w:val="false"/>
          <w:i w:val="false"/>
          <w:color w:val="000000"/>
          <w:sz w:val="28"/>
        </w:rPr>
        <w:t>
      монополияға қарсы заңнамалар - қатысушы мемлекеттер аумағында қолданылып жүрген монополиялық iс-әрекетті және жат пиғылды бәсекелестiктi ескерту, шектеу және жолын кесу жөнiндегi ережелерден тұратын нормативтiк құқықтық актілер; 
</w:t>
      </w:r>
      <w:r>
        <w:br/>
      </w:r>
      <w:r>
        <w:rPr>
          <w:rFonts w:ascii="Times New Roman"/>
          <w:b w:val="false"/>
          <w:i w:val="false"/>
          <w:color w:val="000000"/>
          <w:sz w:val="28"/>
        </w:rPr>
        <w:t>
      монополияға қарсы орган - монополияға қарсы заңнамалардың сақталуын бақылауды iске асыруға қатысушы мемлекет органы; 
</w:t>
      </w:r>
      <w:r>
        <w:br/>
      </w:r>
      <w:r>
        <w:rPr>
          <w:rFonts w:ascii="Times New Roman"/>
          <w:b w:val="false"/>
          <w:i w:val="false"/>
          <w:color w:val="000000"/>
          <w:sz w:val="28"/>
        </w:rPr>
        <w:t>
      тергеу (зерттеу) - монополияға қарсы заңнамалардың бұзушылықтар туралы iстердi қарау арқылы қолданылуы, тауар рыноктарын зерттеу, сондай-ақ қатысушы мемлекеттердің құзыреттi органдарының уәкілеттiгiне жатқызылған iс-қимылдарды жасауы.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Мақсаттар мен мiндеттемелер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Шарттың мақсаты - монополияға қарсы келiсiлген саясатты жүргiзу және бәсекелестiктi дамыту жөнiндегі Тараптар ынтымақтастығының құқықтық және ұйымдастырушылық негiздерiн құру, сондай-ақ сауда мен экономикалық дамуға қайшы келетiн факторларды жою және монополиялық iс-әрекет және/немесе жат пиғылды бәсекелестiк салдарынан қатысушы мемлекеттердiң экономикалық мүдделерiне нұқсан келтiретiн iс-қимылдарды болдырмау.
</w:t>
      </w:r>
      <w:r>
        <w:br/>
      </w:r>
      <w:r>
        <w:rPr>
          <w:rFonts w:ascii="Times New Roman"/>
          <w:b w:val="false"/>
          <w:i w:val="false"/>
          <w:color w:val="000000"/>
          <w:sz w:val="28"/>
        </w:rPr>
        <w:t>
      2. Осы Шарттың мiндеттемелерi:
</w:t>
      </w:r>
      <w:r>
        <w:br/>
      </w:r>
      <w:r>
        <w:rPr>
          <w:rFonts w:ascii="Times New Roman"/>
          <w:b w:val="false"/>
          <w:i w:val="false"/>
          <w:color w:val="000000"/>
          <w:sz w:val="28"/>
        </w:rPr>
        <w:t>
      монополиялық iс-әрекеттi және/немесе жат пиғылды бәсекелестiктi ескерту, шектеу және жолын кесу жөнiндегi бiрлескен iс-қимылдарды үйлестiру; 
</w:t>
      </w:r>
      <w:r>
        <w:br/>
      </w:r>
      <w:r>
        <w:rPr>
          <w:rFonts w:ascii="Times New Roman"/>
          <w:b w:val="false"/>
          <w:i w:val="false"/>
          <w:color w:val="000000"/>
          <w:sz w:val="28"/>
        </w:rPr>
        <w:t>
      монополияға қарсы заңнамаларды осы Шартты iске асыруға қажеттi шамада жақындату; 
</w:t>
      </w:r>
      <w:r>
        <w:br/>
      </w:r>
      <w:r>
        <w:rPr>
          <w:rFonts w:ascii="Times New Roman"/>
          <w:b w:val="false"/>
          <w:i w:val="false"/>
          <w:color w:val="000000"/>
          <w:sz w:val="28"/>
        </w:rPr>
        <w:t>
      бәсекелестiктi дамытуға, тауар рыноктарының тиiмдi жұмыс iстеуiне және тұтынушылардың құқықтарын қорғау үшiн жағдайлар жасау; 
</w:t>
      </w:r>
      <w:r>
        <w:br/>
      </w:r>
      <w:r>
        <w:rPr>
          <w:rFonts w:ascii="Times New Roman"/>
          <w:b w:val="false"/>
          <w:i w:val="false"/>
          <w:color w:val="000000"/>
          <w:sz w:val="28"/>
        </w:rPr>
        <w:t>
      шаруашылық жүргiзушi субъектілердiң, өкiмет және басқару органдарының монополиялық iс-әрекетiн қарау мен бағалау және осы негiзде ынтымақтастық тетiгiн құру тәртiбiн келiстiру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Бәсекелестiктiң жалпы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Бәсекелестiкті шектеуге, басқа шаруашылық жүргiзушi субъектілердiң немесе тұтынушылардың заңды мүдделерiне нұқсан келтiретін не нұқсан келтiруi мүмкiн не жат пиғылды бәсекелестiктiң көрiнiсi болып табылатын iс-қимылдарға жол берiлмейдi және қатысушы мемлекеттердiң монополияға қарсы заңнамаларына сәйкес баға берiледi.
</w:t>
      </w:r>
      <w:r>
        <w:br/>
      </w:r>
      <w:r>
        <w:rPr>
          <w:rFonts w:ascii="Times New Roman"/>
          <w:b w:val="false"/>
          <w:i w:val="false"/>
          <w:color w:val="000000"/>
          <w:sz w:val="28"/>
        </w:rPr>
        <w:t>
      2. Осы баптың 1-тармағында көрсетiлген iс-қимылдарға: 
</w:t>
      </w:r>
      <w:r>
        <w:br/>
      </w:r>
      <w:r>
        <w:rPr>
          <w:rFonts w:ascii="Times New Roman"/>
          <w:b w:val="false"/>
          <w:i w:val="false"/>
          <w:color w:val="000000"/>
          <w:sz w:val="28"/>
        </w:rPr>
        <w:t>
      1) үстем жағдайды терiс пайдалану, атап айтқанда: 
</w:t>
      </w:r>
      <w:r>
        <w:br/>
      </w:r>
      <w:r>
        <w:rPr>
          <w:rFonts w:ascii="Times New Roman"/>
          <w:b w:val="false"/>
          <w:i w:val="false"/>
          <w:color w:val="000000"/>
          <w:sz w:val="28"/>
        </w:rPr>
        <w:t>
      монополиялық жоғары пайда табу немесе бәсекелестердi жою үшін сатып алу немесе сату бағаларына немесе мәмiленiң басқа да әдiлетсiз талаптарын таңу (қолдау); 
</w:t>
      </w:r>
      <w:r>
        <w:br/>
      </w:r>
      <w:r>
        <w:rPr>
          <w:rFonts w:ascii="Times New Roman"/>
          <w:b w:val="false"/>
          <w:i w:val="false"/>
          <w:color w:val="000000"/>
          <w:sz w:val="28"/>
        </w:rPr>
        <w:t>
      тиiстi рынокта тұтынушыларға нұқсан келтiре отырып, бағаларды негізсiз көтеру тапшылықты жасау немесе қолдау мақсатында өндiрудi немесе өткiзудi шектеу; 
</w:t>
      </w:r>
      <w:r>
        <w:br/>
      </w:r>
      <w:r>
        <w:rPr>
          <w:rFonts w:ascii="Times New Roman"/>
          <w:b w:val="false"/>
          <w:i w:val="false"/>
          <w:color w:val="000000"/>
          <w:sz w:val="28"/>
        </w:rPr>
        <w:t>
      шаруашылық жүргiзушi әрiптестерге тең шарттар кезiнде олар үшiн бәсекелестiктiң тең емес талаптарын жасайтын бiрдей емес көзқарасты қолдану; 
</w:t>
      </w:r>
      <w:r>
        <w:br/>
      </w:r>
      <w:r>
        <w:rPr>
          <w:rFonts w:ascii="Times New Roman"/>
          <w:b w:val="false"/>
          <w:i w:val="false"/>
          <w:color w:val="000000"/>
          <w:sz w:val="28"/>
        </w:rPr>
        <w:t>
      басқа шаруашылық жүргiзушi субъектiлердiң рынокқа қол жеткiзуiне кедергi жасау; 
</w:t>
      </w:r>
      <w:r>
        <w:br/>
      </w:r>
      <w:r>
        <w:rPr>
          <w:rFonts w:ascii="Times New Roman"/>
          <w:b w:val="false"/>
          <w:i w:val="false"/>
          <w:color w:val="000000"/>
          <w:sz w:val="28"/>
        </w:rPr>
        <w:t>
      2) шаруашылық жүргiзушi субъектілер арасындағы бәсекелестiкке қарсы келiсiмдер мен келiсiлген iс-қимылдар, олар: 
</w:t>
      </w:r>
      <w:r>
        <w:br/>
      </w:r>
      <w:r>
        <w:rPr>
          <w:rFonts w:ascii="Times New Roman"/>
          <w:b w:val="false"/>
          <w:i w:val="false"/>
          <w:color w:val="000000"/>
          <w:sz w:val="28"/>
        </w:rPr>
        <w:t>
      тауар рыногын аумақтық қағидат бойынша, сатулар немесе сатып алулар көлемi бойынша, ассортимент немесе тұтынушылардың тобы бойынша бөлу; 
</w:t>
      </w:r>
      <w:r>
        <w:br/>
      </w:r>
      <w:r>
        <w:rPr>
          <w:rFonts w:ascii="Times New Roman"/>
          <w:b w:val="false"/>
          <w:i w:val="false"/>
          <w:color w:val="000000"/>
          <w:sz w:val="28"/>
        </w:rPr>
        <w:t>
      басқа шаруашылық жүргiзушi субъектiлердiң сатушылар немесе сатып алушылар ретiнде тиiстi сауда рыногына қол жеткiзуiн шектеу; 
</w:t>
      </w:r>
      <w:r>
        <w:br/>
      </w:r>
      <w:r>
        <w:rPr>
          <w:rFonts w:ascii="Times New Roman"/>
          <w:b w:val="false"/>
          <w:i w:val="false"/>
          <w:color w:val="000000"/>
          <w:sz w:val="28"/>
        </w:rPr>
        <w:t>
      сатып алу немесе сату бағаларын немесе мәмiленiң басқа шарттарын белгiлеу; 
</w:t>
      </w:r>
      <w:r>
        <w:br/>
      </w:r>
      <w:r>
        <w:rPr>
          <w:rFonts w:ascii="Times New Roman"/>
          <w:b w:val="false"/>
          <w:i w:val="false"/>
          <w:color w:val="000000"/>
          <w:sz w:val="28"/>
        </w:rPr>
        <w:t>
      өндiрудi, өткiзудi, техникалық дамуды, инвестициялық процестердi бақылау; 
</w:t>
      </w:r>
      <w:r>
        <w:br/>
      </w:r>
      <w:r>
        <w:rPr>
          <w:rFonts w:ascii="Times New Roman"/>
          <w:b w:val="false"/>
          <w:i w:val="false"/>
          <w:color w:val="000000"/>
          <w:sz w:val="28"/>
        </w:rPr>
        <w:t>
      шаруашылық жүргiзушi әріптестерге осы Шарттың тақырыбына қатысы жоқ және олардың мүдделерiне нұқсан келтiретiн мәмiленiң қосымша шарттарын таңу; 
</w:t>
      </w:r>
      <w:r>
        <w:br/>
      </w:r>
      <w:r>
        <w:rPr>
          <w:rFonts w:ascii="Times New Roman"/>
          <w:b w:val="false"/>
          <w:i w:val="false"/>
          <w:color w:val="000000"/>
          <w:sz w:val="28"/>
        </w:rPr>
        <w:t>
      шаруашылық жүргiзушi әрiптестерге тең шарттар кезiнде тиiстi тауар рыногындағы бәсекелестiк үшiн қолайсыз жағдайлар жасайтын бiрдей емес көзқарасты пайдалану арқылы тауар рыноктарындағы немесе олардың тиiстi бөлiктерiндегi бәсекелестіктiң еркiндiгiн шектей алады; 
</w:t>
      </w:r>
      <w:r>
        <w:br/>
      </w:r>
      <w:r>
        <w:rPr>
          <w:rFonts w:ascii="Times New Roman"/>
          <w:b w:val="false"/>
          <w:i w:val="false"/>
          <w:color w:val="000000"/>
          <w:sz w:val="28"/>
        </w:rPr>
        <w:t>
      3) жат пиғылды бәсекелестiк, атап айтқанда: 
</w:t>
      </w:r>
      <w:r>
        <w:br/>
      </w:r>
      <w:r>
        <w:rPr>
          <w:rFonts w:ascii="Times New Roman"/>
          <w:b w:val="false"/>
          <w:i w:val="false"/>
          <w:color w:val="000000"/>
          <w:sz w:val="28"/>
        </w:rPr>
        <w:t>
      басқа шаруашылық жүргiзушi субъектiге шығын келтiруге не оның iскерлiк атағына нұқсан келтiруге қабiлеттi жалған, дәл емес немесе бұрмаланған мәлiметтер тарату; 
</w:t>
      </w:r>
      <w:r>
        <w:br/>
      </w:r>
      <w:r>
        <w:rPr>
          <w:rFonts w:ascii="Times New Roman"/>
          <w:b w:val="false"/>
          <w:i w:val="false"/>
          <w:color w:val="000000"/>
          <w:sz w:val="28"/>
        </w:rPr>
        <w:t>
      тұтынушыларды тауардың жасалу сипатына, тәсiлi мен орнына, тұтынушылық қасиеттерiне, сапасына қатысты адастыру; 
</w:t>
      </w:r>
      <w:r>
        <w:br/>
      </w:r>
      <w:r>
        <w:rPr>
          <w:rFonts w:ascii="Times New Roman"/>
          <w:b w:val="false"/>
          <w:i w:val="false"/>
          <w:color w:val="000000"/>
          <w:sz w:val="28"/>
        </w:rPr>
        <w:t>
      шаруашылық жүргізушi субъектiнiң жарнама қызметiнiң процесi кезiнде өздерi өндiретiн немесе өткiзетiн тауарларын басқа шаруашылық жүргiзушi субъектiлердiң тауарларымен орынсыз салыстыруы; 
</w:t>
      </w:r>
      <w:r>
        <w:br/>
      </w:r>
      <w:r>
        <w:rPr>
          <w:rFonts w:ascii="Times New Roman"/>
          <w:b w:val="false"/>
          <w:i w:val="false"/>
          <w:color w:val="000000"/>
          <w:sz w:val="28"/>
        </w:rPr>
        <w:t>
      басқа шаруашылық жүргiзушi субъектiнiң тауар белгiсiн, тауардың фирмалық атауын немесе таңбасын өз бетiнше пайдалану, сондай-ақ тауардың нысанын, буып-түйiлуiн, сыртқы безендiрiлуiн көшiрiп алу; 
</w:t>
      </w:r>
      <w:r>
        <w:br/>
      </w:r>
      <w:r>
        <w:rPr>
          <w:rFonts w:ascii="Times New Roman"/>
          <w:b w:val="false"/>
          <w:i w:val="false"/>
          <w:color w:val="000000"/>
          <w:sz w:val="28"/>
        </w:rPr>
        <w:t>
      ғылыми-техникалық өндiрiстiк немесе сауда ақпаратын, олардың iшiнде коммерциялық құпияны оның иесiнiң келiсiмiнсiз алу, пайдалану, жария ету жатады. 
</w:t>
      </w:r>
      <w:r>
        <w:br/>
      </w:r>
      <w:r>
        <w:rPr>
          <w:rFonts w:ascii="Times New Roman"/>
          <w:b w:val="false"/>
          <w:i w:val="false"/>
          <w:color w:val="000000"/>
          <w:sz w:val="28"/>
        </w:rPr>
        <w:t>
      3. Бәсекелестiктi шектейтiн iс-қимылдарды немесе келiсiмдердi бағалау кезiнде олардың техникалық немесе экономикалық прогреске, тауар рыноктарын толтыруға, тауарлардың тұтынушылық қасиеттерiн жақсартуға, олардың бәсекелестiк қабiлетiн арттыруға жәрдемдесу фактiсi ескерiледi. 
</w:t>
      </w:r>
      <w:r>
        <w:br/>
      </w:r>
      <w:r>
        <w:rPr>
          <w:rFonts w:ascii="Times New Roman"/>
          <w:b w:val="false"/>
          <w:i w:val="false"/>
          <w:color w:val="000000"/>
          <w:sz w:val="28"/>
        </w:rPr>
        <w:t>
      4. Осы баптың 1 және 2-тармақтарында көрсетiлген бәсекелестiк қағидаттарына сәйкес қатысушы мемлекеттердiң өзара iс-қимыл рәсiмi осы Шарттың ажырамас бөлiгi болып табылатын мемлекеттердiң монополиялық iс-әрекеттi және жат пиғылды бәсекелестiктi болдырмау жөнiндегi өзара iс-қимылы туралы Ережемен (1-қосымша)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Монополияға қарсы саясат жөнiндегі мемлекетаралық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Шартты iске асыру үшін Монополияға қарсы саясат жөнiндегi мемлекетаралық кеңес (бұдан әрi - Монополияға қарсы кеңес) құрады.
</w:t>
      </w:r>
      <w:r>
        <w:br/>
      </w:r>
      <w:r>
        <w:rPr>
          <w:rFonts w:ascii="Times New Roman"/>
          <w:b w:val="false"/>
          <w:i w:val="false"/>
          <w:color w:val="000000"/>
          <w:sz w:val="28"/>
        </w:rPr>
        <w:t>
      2. Монополияға қарсы кеңестiң басты мiндетi монополиялық iс-әрекеттi, жат пиғылды бәсекелестiкті бағалаудың өлшемдерi мен тәсілдерiн, бәсекелестiк ережелерiн бұзу жөнiндегi iстi тексеру рәсiмiн жасау, сондай-ақ бәсекелестiктiң тауар рыногындағы ережелерiн бұзушы шаруашылық жүргiзушi субъектiлерге, өкiмет және басқару органдарына ықпал ету ережелерi мен тетiктерiн жасау және оларды Тараптар арасында келiстiру болып табылады.
</w:t>
      </w:r>
      <w:r>
        <w:br/>
      </w:r>
      <w:r>
        <w:rPr>
          <w:rFonts w:ascii="Times New Roman"/>
          <w:b w:val="false"/>
          <w:i w:val="false"/>
          <w:color w:val="000000"/>
          <w:sz w:val="28"/>
        </w:rPr>
        <w:t>
      Монополияға қарсы кеңестiң қызметiн қамтамасыз ету үшiн тұрақты негiзде жұмыс iстейтiн Хатшылық құрылады.
</w:t>
      </w:r>
      <w:r>
        <w:br/>
      </w:r>
      <w:r>
        <w:rPr>
          <w:rFonts w:ascii="Times New Roman"/>
          <w:b w:val="false"/>
          <w:i w:val="false"/>
          <w:color w:val="000000"/>
          <w:sz w:val="28"/>
        </w:rPr>
        <w:t>
      3. Монополияға қарсы кеңестiң мәртебесi мен оның мiндеттемелерi осы Шарттың ажырамас бөлiгi болып табылатын Монополияға қарсы саясат жөнiндегi мемлекетаралық кеңес туралы ережемен (2-қосымша)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Тараптардың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Шарттан туындайтын мiндеттемелердi iске асыру жөнiнде шаралар қабылдайды.
</w:t>
      </w:r>
      <w:r>
        <w:br/>
      </w:r>
      <w:r>
        <w:rPr>
          <w:rFonts w:ascii="Times New Roman"/>
          <w:b w:val="false"/>
          <w:i w:val="false"/>
          <w:color w:val="000000"/>
          <w:sz w:val="28"/>
        </w:rPr>
        <w:t>
      2. Тараптар Монополияға қарсы кеңеске оның мiндеттерiн орындауға жәрдемдесуге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ұлттық заңнамалар талаптарын ескере отырып:
</w:t>
      </w:r>
      <w:r>
        <w:br/>
      </w:r>
      <w:r>
        <w:rPr>
          <w:rFonts w:ascii="Times New Roman"/>
          <w:b w:val="false"/>
          <w:i w:val="false"/>
          <w:color w:val="000000"/>
          <w:sz w:val="28"/>
        </w:rPr>
        <w:t>
      тауар рыноктарының жағдайы, экономиканы құрылымдық қайта құру шеңберiндегi монополиясыздандыру көзқарастары мен нақты нәтижелерi, монополиялық iс-әрекет пен жат пиғылды бәсекелестiктi ескерту, шектеу және жолын кесу жөнiндегi жұмыстың әдiстерi мен тәжiрибесi туралы;
</w:t>
      </w:r>
      <w:r>
        <w:br/>
      </w:r>
      <w:r>
        <w:rPr>
          <w:rFonts w:ascii="Times New Roman"/>
          <w:b w:val="false"/>
          <w:i w:val="false"/>
          <w:color w:val="000000"/>
          <w:sz w:val="28"/>
        </w:rPr>
        <w:t>
      қатысушы мемлекеттердiң тауар рыноктарына өнiм жеткiзiп тұруды жүзеге асыратын монополиялық кәсіпорындардың ұлттық тiзiлiмдерiнде баяндалатын мәлiметтер туралы;
</w:t>
      </w:r>
      <w:r>
        <w:br/>
      </w:r>
      <w:r>
        <w:rPr>
          <w:rFonts w:ascii="Times New Roman"/>
          <w:b w:val="false"/>
          <w:i w:val="false"/>
          <w:color w:val="000000"/>
          <w:sz w:val="28"/>
        </w:rPr>
        <w:t>
      монополияға қарсы заңнамаларды бұзушылықтар туралы iстердi қарау тәжiрибесi туралы ақпарат алмасады.
</w:t>
      </w:r>
      <w:r>
        <w:br/>
      </w:r>
      <w:r>
        <w:rPr>
          <w:rFonts w:ascii="Times New Roman"/>
          <w:b w:val="false"/>
          <w:i w:val="false"/>
          <w:color w:val="000000"/>
          <w:sz w:val="28"/>
        </w:rPr>
        <w:t>
      2. Тараптар монополияға қарсы саясат жөнiндегi ұлттық заңнамалар мен нормативтiк құжаттар әзiрлеу кезiнде ақпарат беру және әдiстемелiк көмек көрсету арқылы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қол қойылған күнiнен бастап, ал заңнамалары оның күшiне енуi үшiн қажеттi мемлекетiшiлiк рәсiмдердi жүзеге асыруды талап ететiн мемлекеттер үшiн - олардың көрсетiлген рәсiмдердi орындау туралы хабарламаны депозитарийге сақтауға тапсырған күнiнен бастап күшiне енедi.
</w:t>
      </w:r>
      <w:r>
        <w:br/>
      </w:r>
      <w:r>
        <w:rPr>
          <w:rFonts w:ascii="Times New Roman"/>
          <w:b w:val="false"/>
          <w:i w:val="false"/>
          <w:color w:val="000000"/>
          <w:sz w:val="28"/>
        </w:rPr>
        <w:t>
      Осы Шарт күшiне енген күнiнен бастап 1993 жылғы 23 желтоқсандағы Монополияға қарсы келiсiлген саясатты жүргiзу туралы шарт пен оның қолданылу мерзiмiн ұзарту туралы 1999 жылғы 4 маусымдағы Хаттаманың күшi жойылды деп танылсын. 
</w:t>
      </w:r>
      <w:r>
        <w:br/>
      </w:r>
      <w:r>
        <w:rPr>
          <w:rFonts w:ascii="Times New Roman"/>
          <w:b w:val="false"/>
          <w:i w:val="false"/>
          <w:color w:val="000000"/>
          <w:sz w:val="28"/>
        </w:rPr>
        <w:t>
      2. Осы Шарт бес жыл мерзiмге жасалады және егер Тараптар өзге шешiм қабылдамаса үнемi бес жылдық кезеңге өздiгiнен ұзартылып отырады. 
</w:t>
      </w:r>
      <w:r>
        <w:br/>
      </w:r>
      <w:r>
        <w:rPr>
          <w:rFonts w:ascii="Times New Roman"/>
          <w:b w:val="false"/>
          <w:i w:val="false"/>
          <w:color w:val="000000"/>
          <w:sz w:val="28"/>
        </w:rPr>
        <w:t>
      3. Осы Шарттың қолданылуына немесе түсiндiрiлуіне байланысты туындайтын даулы мәселелер мүдделi Тараптардың кеңесу және келiссөздер жүргiзу арқылы шешiледi. 
</w:t>
      </w:r>
      <w:r>
        <w:br/>
      </w:r>
      <w:r>
        <w:rPr>
          <w:rFonts w:ascii="Times New Roman"/>
          <w:b w:val="false"/>
          <w:i w:val="false"/>
          <w:color w:val="000000"/>
          <w:sz w:val="28"/>
        </w:rPr>
        <w:t>
      4. Осы Шартқа Тараптардың ортақ келiсiмiмен Шарттың ажырамас бөлiгi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5. Кез келген Тарап осы Шарттан шығуға құқылы, ол өзiнiң ниетi туралы екiншi Тарапты шығатын күнiнен үш ай бұрын хабардар етуге тиiс.
</w:t>
      </w:r>
      <w:r>
        <w:br/>
      </w:r>
      <w:r>
        <w:rPr>
          <w:rFonts w:ascii="Times New Roman"/>
          <w:b w:val="false"/>
          <w:i w:val="false"/>
          <w:color w:val="000000"/>
          <w:sz w:val="28"/>
        </w:rPr>
        <w:t>
      6. Осы Шарт оның мақсаттары мен қағидаттарын бөлiсетiн және Шарт жөнiндегi мiндеттемелердi өзiне алуға дайын басқа мемлекеттердiң оған қосылуы үшін ашық.
</w:t>
      </w:r>
      <w:r>
        <w:br/>
      </w:r>
      <w:r>
        <w:rPr>
          <w:rFonts w:ascii="Times New Roman"/>
          <w:b w:val="false"/>
          <w:i w:val="false"/>
          <w:color w:val="000000"/>
          <w:sz w:val="28"/>
        </w:rPr>
        <w:t>
      Мәскеу қаласында 2000 жылғы 25 қаңтарда орыс тiлiнде бiр түпнұсқа дана болып жасалды. Түпнұсқа дана осы Шартқа қол қойған әрбiр мемлекетке расталған көшiрмесiн жiберетiн Тәуелсiз Мемлекеттер Достастығының Атқарушы комитетiнде сақталады.
</w:t>
      </w:r>
    </w:p>
    <w:p>
      <w:pPr>
        <w:spacing w:after="0"/>
        <w:ind w:left="0"/>
        <w:jc w:val="both"/>
      </w:pPr>
      <w:r>
        <w:rPr>
          <w:rFonts w:ascii="Times New Roman"/>
          <w:b w:val="false"/>
          <w:i w:val="false"/>
          <w:color w:val="000000"/>
          <w:sz w:val="28"/>
        </w:rPr>
        <w:t>
      Әзербайжан Республикасының        Молдова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Армения Республикасының           Ресей Федерациясының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Беларусь Республикасының          Тәжікстан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Грузия                            Түрікменстан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Қырғызстан Республикасының        Украина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жылғы 25 қаңтардағы    
</w:t>
      </w:r>
      <w:r>
        <w:br/>
      </w:r>
      <w:r>
        <w:rPr>
          <w:rFonts w:ascii="Times New Roman"/>
          <w:b w:val="false"/>
          <w:i w:val="false"/>
          <w:color w:val="000000"/>
          <w:sz w:val="28"/>
        </w:rPr>
        <w:t>
Монополияға қарсы келiсілген  
</w:t>
      </w:r>
      <w:r>
        <w:br/>
      </w:r>
      <w:r>
        <w:rPr>
          <w:rFonts w:ascii="Times New Roman"/>
          <w:b w:val="false"/>
          <w:i w:val="false"/>
          <w:color w:val="000000"/>
          <w:sz w:val="28"/>
        </w:rPr>
        <w:t>
саясатты жүргiзу туралы    
</w:t>
      </w:r>
      <w:r>
        <w:br/>
      </w:r>
      <w:r>
        <w:rPr>
          <w:rFonts w:ascii="Times New Roman"/>
          <w:b w:val="false"/>
          <w:i w:val="false"/>
          <w:color w:val="000000"/>
          <w:sz w:val="28"/>
        </w:rPr>
        <w:t>
шартқа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Мемлекеттердің монополиялық iс-әрекет және жат пиғылды бәсекелестiктiң жолын кесу жөнiндегі өзара iс-қимылы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Жалпы ережелер және қолданылу аясы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 бәсекелестiк қағидаттарын қолдану жөнiндегi өзара iс-қимыл рәсiмiн белгiлейдi және қатысушы мемлекеттердiң шаруашылық жүргiзушi субъектiлерiнiң үстем жағдайды терiс пайдалануларына, бiрлестiктерiне, келiсiмдерiне байланысты (келiсілген iс-қимылдарына, жат пиғылды бәсекелестiгiне), сондай-ақ бәсекелестiктi шектейтiн басқа да iс-қимылдарға (әрекетсiздiкке) қатысты қолданылады, егер:
</w:t>
      </w:r>
      <w:r>
        <w:br/>
      </w:r>
      <w:r>
        <w:rPr>
          <w:rFonts w:ascii="Times New Roman"/>
          <w:b w:val="false"/>
          <w:i w:val="false"/>
          <w:color w:val="000000"/>
          <w:sz w:val="28"/>
        </w:rPr>
        <w:t>
      бұл iс-қимылдарға тауар рыноктарында өзiнiң кәсiпкерлiк қызметiн жүзеге асыратын екi немесе одан да көп шаруашылық жүргiзушi субъектiлер қатысса; 
</w:t>
      </w:r>
      <w:r>
        <w:br/>
      </w:r>
      <w:r>
        <w:rPr>
          <w:rFonts w:ascii="Times New Roman"/>
          <w:b w:val="false"/>
          <w:i w:val="false"/>
          <w:color w:val="000000"/>
          <w:sz w:val="28"/>
        </w:rPr>
        <w:t>
      бұл iс-қимылдар қатысушы мемлекеттердiң бiреуiнiң тауар рыноктарында өзiнің кәсiпкерлiк қызметiн жүзеге асырушы бiр немесе одан да көп шаруашылық жүргiзушi субъектiлермен жасалса және басқа қатысушы мемлекеттердiң немесе олардың бiреуiнің тауар рыноктарындағы бәсекелестiкті (жат пиғылды бәсекелестiктi) шектеуге не басқа шаруашылық жүргiзушi субъектiлердiң немесе тұтынушылардың заңды мүдделерiне нұқсан келуiне әкеп соқса немесе әкеп соғуы мүмкiн болса. 
</w:t>
      </w:r>
      <w:r>
        <w:br/>
      </w:r>
      <w:r>
        <w:rPr>
          <w:rFonts w:ascii="Times New Roman"/>
          <w:b w:val="false"/>
          <w:i w:val="false"/>
          <w:color w:val="000000"/>
          <w:sz w:val="28"/>
        </w:rPr>
        <w:t>
      1.2. Осы Ереже егер шаруашылық жүргiзушi субъектiлердiң, олардың бiрлестiктерiн қоса, келiсiмдерi (келiсiлген iс-қимылдары), сондай-ақ үстем жағдайды терiс пайдалануы, жат пиғылды бәсекелестiк және шаруашылық жүргiзушi субъектiлердiң басқа да iс-қимылдары тек бiр қатысушы мемлекет аумағында жүзеге асырылған, қатысушылар мемлекеттер арасындағы импорт немесе экспортқа қатысы болмаған және басқа қатысушы мемлекеттердiң мүдделерiне ықпал етпеген жағдайда қолданылмайды. 
</w:t>
      </w:r>
      <w:r>
        <w:br/>
      </w:r>
      <w:r>
        <w:rPr>
          <w:rFonts w:ascii="Times New Roman"/>
          <w:b w:val="false"/>
          <w:i w:val="false"/>
          <w:color w:val="000000"/>
          <w:sz w:val="28"/>
        </w:rPr>
        <w:t>
      1.3. Осы Ережеде көзделген өзара iс-қимылдарды монополияға қарсы органдар жазбаша хабарламалар, ақпарат сұратулар, iстi қарау туралы өтiнiштер, кеңестер нысанында жүзеге асырады. 
</w:t>
      </w:r>
      <w:r>
        <w:br/>
      </w:r>
      <w:r>
        <w:rPr>
          <w:rFonts w:ascii="Times New Roman"/>
          <w:b w:val="false"/>
          <w:i w:val="false"/>
          <w:color w:val="000000"/>
          <w:sz w:val="28"/>
        </w:rPr>
        <w:t>
      1.4. Осы Ереженi қатысушы мемлекеттердiң аумақтарында iске асыру өкiлеттiктердi ұлттық заңнамаларға сәйкес ведомствоаралық бөлу ескеріле отырып,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2.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2.1. Егер қатысушы мемлекеттердiң бiреуiнiң құзыреттi органы тексеру (зерттеу) жүргiзсе, оның барысында iстiң жағдайлары басқа қатысушы мемлекеттердің мүдделерiне ықпал ететiндiгі немесе қозғауы мүмкiн екендiгi анықталса, ол бұл туралы осы қатысушы мемлекеттiң монополияға қарсы органын жазбаша хабарландырады. Жазбаша хабарламаға ұлттық монополияға қарсы заңнаманы бұзу фактiлерi туралы куәландыратын құжаттар қоса тiркеледi.
</w:t>
      </w:r>
      <w:r>
        <w:br/>
      </w:r>
      <w:r>
        <w:rPr>
          <w:rFonts w:ascii="Times New Roman"/>
          <w:b w:val="false"/>
          <w:i w:val="false"/>
          <w:color w:val="000000"/>
          <w:sz w:val="28"/>
        </w:rPr>
        <w:t>
      2.2. Жазбаша хабарлама басқа қатысушы мемлекеттiң немесе оның монополияға қарсы органының пiкiрлерi мен мүмкiн болатын іс-қимылдарын ескеру мақсатында, алдын-ала жазбаша хабарлама iстi қарауға нұқсан келтiретiн жағдайлардан басқа, алдын-ала жасалуға тиiс.
</w:t>
      </w:r>
      <w:r>
        <w:br/>
      </w:r>
      <w:r>
        <w:rPr>
          <w:rFonts w:ascii="Times New Roman"/>
          <w:b w:val="false"/>
          <w:i w:val="false"/>
          <w:color w:val="000000"/>
          <w:sz w:val="28"/>
        </w:rPr>
        <w:t>
      2.3. Жазбаша хабарлама жiберуге ниет бiлдiрген монополияға қарсы органдар қандай да бiр шаралар қолдану алдында осындай жағдайлар кезiнде мұндай iс-қимыл iстi қарауға нұқсан 0 толық көз жеткiзуге тиiс. 
</w:t>
      </w:r>
      <w:r>
        <w:br/>
      </w:r>
      <w:r>
        <w:rPr>
          <w:rFonts w:ascii="Times New Roman"/>
          <w:b w:val="false"/>
          <w:i w:val="false"/>
          <w:color w:val="000000"/>
          <w:sz w:val="28"/>
        </w:rPr>
        <w:t>
      2.4. Жазбаша хабарламада: 
</w:t>
      </w:r>
      <w:r>
        <w:br/>
      </w:r>
      <w:r>
        <w:rPr>
          <w:rFonts w:ascii="Times New Roman"/>
          <w:b w:val="false"/>
          <w:i w:val="false"/>
          <w:color w:val="000000"/>
          <w:sz w:val="28"/>
        </w:rPr>
        <w:t>
      қызметi тексерiлетiн шаруашылық жүргiзушi субъектілердiң атауы, iс мәнiнiң қысқаша сипаттамасы; 
</w:t>
      </w:r>
      <w:r>
        <w:br/>
      </w:r>
      <w:r>
        <w:rPr>
          <w:rFonts w:ascii="Times New Roman"/>
          <w:b w:val="false"/>
          <w:i w:val="false"/>
          <w:color w:val="000000"/>
          <w:sz w:val="28"/>
        </w:rPr>
        <w:t>
      iске қатысты нормативтiк-құқықтық актiлер; 
</w:t>
      </w:r>
      <w:r>
        <w:br/>
      </w:r>
      <w:r>
        <w:rPr>
          <w:rFonts w:ascii="Times New Roman"/>
          <w:b w:val="false"/>
          <w:i w:val="false"/>
          <w:color w:val="000000"/>
          <w:sz w:val="28"/>
        </w:rPr>
        <w:t>
      жазбаша хабар берушi монополияға қарсы орган ұсынуға қажет деп санаған өзге де мәлiметтер болуға тиiс. 
</w:t>
      </w:r>
      <w:r>
        <w:br/>
      </w:r>
      <w:r>
        <w:rPr>
          <w:rFonts w:ascii="Times New Roman"/>
          <w:b w:val="false"/>
          <w:i w:val="false"/>
          <w:color w:val="000000"/>
          <w:sz w:val="28"/>
        </w:rPr>
        <w:t>
      2.5. Жазбаша хабарлама алған монополияға қарсы орган ұлттық заңнамаларға сәйкес тиiстi дәрежеде шаралар қолдану мүмкiндiгiн қарастырады.
</w:t>
      </w:r>
    </w:p>
    <w:p>
      <w:pPr>
        <w:spacing w:after="0"/>
        <w:ind w:left="0"/>
        <w:jc w:val="both"/>
      </w:pPr>
      <w:r>
        <w:rPr>
          <w:rFonts w:ascii="Times New Roman"/>
          <w:b w:val="false"/>
          <w:i w:val="false"/>
          <w:color w:val="000000"/>
          <w:sz w:val="28"/>
        </w:rPr>
        <w:t>
</w:t>
      </w:r>
      <w:r>
        <w:rPr>
          <w:rFonts w:ascii="Times New Roman"/>
          <w:b/>
          <w:i w:val="false"/>
          <w:color w:val="000000"/>
          <w:sz w:val="28"/>
        </w:rPr>
        <w:t>
3. Ақпаратқа сұрау салу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Ереженің 1-тармағында көзделген жағдайларда, бiр қатысушы мемлекеттің монополияға қарсы органы басқа қатысушы мемлекеттердiң монополияға қарсы органдарынан шаруашылық жүргiзушi субъектiлердiң кәсіпкерлiк қызметiне қатысты ақпарат бергiзу туралы сұрау салу жiберуге құқылы. Басқа қатысушы мемлекет егер мұндай ақпарат ұлттық заңнамаларға сәйкес құпия деп танылса, сұрау салынған ақпаратты беруден бас тартуға құқылы.
</w:t>
      </w:r>
      <w:r>
        <w:br/>
      </w:r>
      <w:r>
        <w:rPr>
          <w:rFonts w:ascii="Times New Roman"/>
          <w:b w:val="false"/>
          <w:i w:val="false"/>
          <w:color w:val="000000"/>
          <w:sz w:val="28"/>
        </w:rPr>
        <w:t>
      Ақпаратты бергiзу туралы сұрау салуда оның мақсаты көрсетiлуi, iстiң мән-жайы баяндалуы және қажеттi құжаттар қоса тiркелуi тиiс.
</w:t>
      </w:r>
      <w:r>
        <w:br/>
      </w:r>
      <w:r>
        <w:rPr>
          <w:rFonts w:ascii="Times New Roman"/>
          <w:b w:val="false"/>
          <w:i w:val="false"/>
          <w:color w:val="000000"/>
          <w:sz w:val="28"/>
        </w:rPr>
        <w:t>
      3.2. Сұрау салынған ақпарат монополияға қарсы органдар арасында келiсiлген мерзімде, бiрақ сұрау салу түскен күннен бастап үш айдан кешіктiрмей жіберіледі.
</w:t>
      </w:r>
    </w:p>
    <w:p>
      <w:pPr>
        <w:spacing w:after="0"/>
        <w:ind w:left="0"/>
        <w:jc w:val="both"/>
      </w:pPr>
      <w:r>
        <w:rPr>
          <w:rFonts w:ascii="Times New Roman"/>
          <w:b w:val="false"/>
          <w:i w:val="false"/>
          <w:color w:val="000000"/>
          <w:sz w:val="28"/>
        </w:rPr>
        <w:t>
</w:t>
      </w:r>
      <w:r>
        <w:rPr>
          <w:rFonts w:ascii="Times New Roman"/>
          <w:b/>
          <w:i w:val="false"/>
          <w:color w:val="000000"/>
          <w:sz w:val="28"/>
        </w:rPr>
        <w:t>
4. Iстi қарау туралы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4.1. Бiр қатысушы мемлекеттiң монополияға қарсы органы басқа қатысушы мемлекеттiң монополияға қарсы органына монополияға қарсы заңнаманың бұзылғаны туралы iстi қарау туралы өтiнiштi жiберуге құқылы. Өтiнiш басқа қатысушы мемлекеттiң монополияға қарсы заңнамасының бұзылу фактiлерi туралы куәландыратын құжаттарды қоса тiркей отырып, жазбаша нысанда берiледi.
</w:t>
      </w:r>
      <w:r>
        <w:br/>
      </w:r>
      <w:r>
        <w:rPr>
          <w:rFonts w:ascii="Times New Roman"/>
          <w:b w:val="false"/>
          <w:i w:val="false"/>
          <w:color w:val="000000"/>
          <w:sz w:val="28"/>
        </w:rPr>
        <w:t>
      4.2. Монополияға қарсы орган басқа қатысушы мемлекеттiң монополияға қарсы органының өтiнiшi негiзiнде тәртiп бұзушылық фактiлерiн қарайды және солар бойынша ұлттық монополияға қарсы заңнаманың талаптарына сәйкес шешiмдер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5. Консультациялар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5.1. Монополияға қарсы органдар жанжалдың туу мүмкiндiктерiн мейлiнше азайту және өзара қабылдауға болатын шешiмдердi қабылдау мақсатында егер iстi қарау нәтижесiнде қатысушы мемлекеттердiң мүдделерiне ықпал етуi мүмкiн деп есептеуге айтарлықтай негiз болса, Шартқа қатысты мәселелер бойынша консультациялар өткізедi. 
</w:t>
      </w:r>
      <w:r>
        <w:br/>
      </w:r>
      <w:r>
        <w:rPr>
          <w:rFonts w:ascii="Times New Roman"/>
          <w:b w:val="false"/>
          <w:i w:val="false"/>
          <w:color w:val="000000"/>
          <w:sz w:val="28"/>
        </w:rPr>
        <w:t>
      5.2. Консультациялар өткiзуге мүдделi монополияға қарсы орган басқа қатысушы мемлекеттiң монополияға қарсы органына қажеттi құжаттарды, сондай-ақ олардың қажеттілігiнiң негiздемесi мен өткiзу шарттарының айқындамасын қоса тiркей отырып, кеңесулердi өткiзу туралы жазбаша сұрау салуды жiбередi.
</w:t>
      </w:r>
      <w:r>
        <w:br/>
      </w:r>
      <w:r>
        <w:rPr>
          <w:rFonts w:ascii="Times New Roman"/>
          <w:b w:val="false"/>
          <w:i w:val="false"/>
          <w:color w:val="000000"/>
          <w:sz w:val="28"/>
        </w:rPr>
        <w:t>
      5.3. Монополияға қарсы органдар консультацияларды келiсiлген мерзiмдерде, сұрау салуды алған күнiнен бастап үш айдан кешіктiрмей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6. Монополияға қарсы саясат жөнiндегі мемлекетаралық кеңеске жiберiлетiн материалдар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6.1. Монополияға қарсы органдар Монополияға қарсы саясат жөнiндегi мемлекетаралық кеңестiң Хатшылығына:
</w:t>
      </w:r>
      <w:r>
        <w:br/>
      </w:r>
      <w:r>
        <w:rPr>
          <w:rFonts w:ascii="Times New Roman"/>
          <w:b w:val="false"/>
          <w:i w:val="false"/>
          <w:color w:val="000000"/>
          <w:sz w:val="28"/>
        </w:rPr>
        <w:t>
      өзiнiң монополияға қарсы ұлттық заңнамаларын өзгерту туралы хабарламаларды;
</w:t>
      </w:r>
      <w:r>
        <w:br/>
      </w:r>
      <w:r>
        <w:rPr>
          <w:rFonts w:ascii="Times New Roman"/>
          <w:b w:val="false"/>
          <w:i w:val="false"/>
          <w:color w:val="000000"/>
          <w:sz w:val="28"/>
        </w:rPr>
        <w:t>
      Шартты iске асыру мақсатында әзiрленген келiсiмдер мен басқа да құжаттардың бастамашылық жобаларын;
</w:t>
      </w:r>
      <w:r>
        <w:br/>
      </w:r>
      <w:r>
        <w:rPr>
          <w:rFonts w:ascii="Times New Roman"/>
          <w:b w:val="false"/>
          <w:i w:val="false"/>
          <w:color w:val="000000"/>
          <w:sz w:val="28"/>
        </w:rPr>
        <w:t>
      кеңесулердiң нәтижелерi туралы немесе өзара қабылдауға болатын шешiмдердiң өзге жолмен қабылдану фактiсi туралы хабарламаларды жiбередi.
</w:t>
      </w:r>
    </w:p>
    <w:p>
      <w:pPr>
        <w:spacing w:after="0"/>
        <w:ind w:left="0"/>
        <w:jc w:val="both"/>
      </w:pPr>
      <w:r>
        <w:rPr>
          <w:rFonts w:ascii="Times New Roman"/>
          <w:b w:val="false"/>
          <w:i w:val="false"/>
          <w:color w:val="000000"/>
          <w:sz w:val="28"/>
        </w:rPr>
        <w:t>
</w:t>
      </w:r>
      <w:r>
        <w:rPr>
          <w:rFonts w:ascii="Times New Roman"/>
          <w:b/>
          <w:i w:val="false"/>
          <w:color w:val="000000"/>
          <w:sz w:val="28"/>
        </w:rPr>
        <w:t>
7. Ақпаратты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Ереженiң 2,3,4 және 5-бөлiмдерiндегi ережелерiне сәйкес алынған ақпарат тек тиiстi сұрау салу, iстi қарау немесе консультациялар мақсатында қолданылады.
</w:t>
      </w:r>
      <w:r>
        <w:br/>
      </w:r>
      <w:r>
        <w:rPr>
          <w:rFonts w:ascii="Times New Roman"/>
          <w:b w:val="false"/>
          <w:i w:val="false"/>
          <w:color w:val="000000"/>
          <w:sz w:val="28"/>
        </w:rPr>
        <w:t>
      7.2. Монополияға қарсы органдар, олардың лауазымды тұлғалары және басқа қызметшiлер өздерi осы Ереженi қолдану барысында алынған ақпаратты жария етпеуге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жылғы 25 қаңтардағы   
</w:t>
      </w:r>
      <w:r>
        <w:br/>
      </w:r>
      <w:r>
        <w:rPr>
          <w:rFonts w:ascii="Times New Roman"/>
          <w:b w:val="false"/>
          <w:i w:val="false"/>
          <w:color w:val="000000"/>
          <w:sz w:val="28"/>
        </w:rPr>
        <w:t>
Монополияға қарсы келiсiлген 
</w:t>
      </w:r>
      <w:r>
        <w:br/>
      </w:r>
      <w:r>
        <w:rPr>
          <w:rFonts w:ascii="Times New Roman"/>
          <w:b w:val="false"/>
          <w:i w:val="false"/>
          <w:color w:val="000000"/>
          <w:sz w:val="28"/>
        </w:rPr>
        <w:t>
саясатты жүргiзу туралы   
</w:t>
      </w:r>
      <w:r>
        <w:br/>
      </w:r>
      <w:r>
        <w:rPr>
          <w:rFonts w:ascii="Times New Roman"/>
          <w:b w:val="false"/>
          <w:i w:val="false"/>
          <w:color w:val="000000"/>
          <w:sz w:val="28"/>
        </w:rPr>
        <w:t>
шартқа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Монополияға қарсы саясат жөніндегі мемлекетаралық кеңес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саясат жөніндегi мемлекетаралық кеңес (бұдан әрi - Монополияға қарсы кеңес) қатысушы мемлекеттердiң қызметiн үйлестiру үшiн, Шарттың сақталуын бақылау үшiн, бәсекелестiк саласындағы ұлттық заңнамаларды жақындастыру және қатысушы мемлекеттердiң тауар рыногындағы монополиялық iс-әрекет пен жат пиғылды бәсекелестiктi ескерту, шектеу және жолын кесу жөнiндегi құқықтық негiздердi әзiрлеу үшiн құрылады.
</w:t>
      </w:r>
      <w:r>
        <w:br/>
      </w:r>
      <w:r>
        <w:rPr>
          <w:rFonts w:ascii="Times New Roman"/>
          <w:b w:val="false"/>
          <w:i w:val="false"/>
          <w:color w:val="000000"/>
          <w:sz w:val="28"/>
        </w:rPr>
        <w:t>
      Монополияға қарсы кеңес өз қызметiнде Тәуелсiз Мемлекеттер Достастығының Жарғысын, Экономикалық одақ құру туралы шартты, сондай-ақ Достастық шеңберiнде жасалған келiсiмдердi, Мемлекеттер басшылары кеңесінің, ТМД Үкiметтерi басшылары кеңесiнiң шешiмдерiн, осы Ереженi басшылыққа алады және өз қызметiн Тәуелсiз Мемлекеттер Достастығының Атқарушы комитетiмен өзара ықпалдаса отырып,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II. Монополияға қарсы кеңестің функциялары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кеңес:
</w:t>
      </w:r>
      <w:r>
        <w:br/>
      </w:r>
      <w:r>
        <w:rPr>
          <w:rFonts w:ascii="Times New Roman"/>
          <w:b w:val="false"/>
          <w:i w:val="false"/>
          <w:color w:val="000000"/>
          <w:sz w:val="28"/>
        </w:rPr>
        <w:t>
      Тараптардың тауар рыногындағы монополиялық iс-әрекет пен жат пиғылды бәсекелестіктi ескерту, шектеу және жолын кесу жөнiндегi құқықтық негiздердi құру бойынша бiрлескен қызметiн үйлестiредi;
</w:t>
      </w:r>
      <w:r>
        <w:br/>
      </w:r>
      <w:r>
        <w:rPr>
          <w:rFonts w:ascii="Times New Roman"/>
          <w:b w:val="false"/>
          <w:i w:val="false"/>
          <w:color w:val="000000"/>
          <w:sz w:val="28"/>
        </w:rPr>
        <w:t>
      бәсекелестiк мәселелер жөнiндегi ұлттық заңнамаларды әзiрлеу мен жетiлдiруде Тараптарға жәрдемдеседi;
</w:t>
      </w:r>
      <w:r>
        <w:br/>
      </w:r>
      <w:r>
        <w:rPr>
          <w:rFonts w:ascii="Times New Roman"/>
          <w:b w:val="false"/>
          <w:i w:val="false"/>
          <w:color w:val="000000"/>
          <w:sz w:val="28"/>
        </w:rPr>
        <w:t>
      монополиялық iс-әрекет пен жат пиғылды бәсекелестiктi ескерту, шектеу және жолын кесу жөнiндегi нақты iс-қимылдарды iске асыру ережелерi мен тетiктерiн әзiрлейдi және Тараптарға ұсынады;
</w:t>
      </w:r>
      <w:r>
        <w:br/>
      </w:r>
      <w:r>
        <w:rPr>
          <w:rFonts w:ascii="Times New Roman"/>
          <w:b w:val="false"/>
          <w:i w:val="false"/>
          <w:color w:val="000000"/>
          <w:sz w:val="28"/>
        </w:rPr>
        <w:t>
      Тараптарға монополияға қарсы саясат пен бәсекелестiк саласындағы нормативтiк-құқықтық, әдiстемелiк және басқа ақпарат алмасуға жәрдемдеседi; 
</w:t>
      </w:r>
      <w:r>
        <w:br/>
      </w:r>
      <w:r>
        <w:rPr>
          <w:rFonts w:ascii="Times New Roman"/>
          <w:b w:val="false"/>
          <w:i w:val="false"/>
          <w:color w:val="000000"/>
          <w:sz w:val="28"/>
        </w:rPr>
        <w:t>
      Шартты iске асыруға байланысты басқа да функцияларды орындайды.
</w:t>
      </w:r>
    </w:p>
    <w:p>
      <w:pPr>
        <w:spacing w:after="0"/>
        <w:ind w:left="0"/>
        <w:jc w:val="both"/>
      </w:pPr>
      <w:r>
        <w:rPr>
          <w:rFonts w:ascii="Times New Roman"/>
          <w:b w:val="false"/>
          <w:i w:val="false"/>
          <w:color w:val="000000"/>
          <w:sz w:val="28"/>
        </w:rPr>
        <w:t>
</w:t>
      </w:r>
      <w:r>
        <w:rPr>
          <w:rFonts w:ascii="Times New Roman"/>
          <w:b/>
          <w:i w:val="false"/>
          <w:color w:val="000000"/>
          <w:sz w:val="28"/>
        </w:rPr>
        <w:t>
III. Монополияға қарсы кеңестің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кеңес өз функцияларын орындау үшiн:
</w:t>
      </w:r>
      <w:r>
        <w:br/>
      </w:r>
      <w:r>
        <w:rPr>
          <w:rFonts w:ascii="Times New Roman"/>
          <w:b w:val="false"/>
          <w:i w:val="false"/>
          <w:color w:val="000000"/>
          <w:sz w:val="28"/>
        </w:rPr>
        <w:t>
      Шарт ережелерiн iске асыруға байланысты құжаттардың жобаларына сараптама жүргiзудi ұйымдастыруға;
</w:t>
      </w:r>
      <w:r>
        <w:br/>
      </w:r>
      <w:r>
        <w:rPr>
          <w:rFonts w:ascii="Times New Roman"/>
          <w:b w:val="false"/>
          <w:i w:val="false"/>
          <w:color w:val="000000"/>
          <w:sz w:val="28"/>
        </w:rPr>
        <w:t>
      құжаттардың тиiстi жобаларын дайындау үшiн сарапшылар топтарын құруға;
</w:t>
      </w:r>
      <w:r>
        <w:br/>
      </w:r>
      <w:r>
        <w:rPr>
          <w:rFonts w:ascii="Times New Roman"/>
          <w:b w:val="false"/>
          <w:i w:val="false"/>
          <w:color w:val="000000"/>
          <w:sz w:val="28"/>
        </w:rPr>
        <w:t>
      Монополияға қарсы кеңес дайындаған құжаттарды белгiленген тәртiппен Экономикалық кеңестiң, ТМД Үкiметтерi басшылары кеңесiнiң және Мемлекеттер басшылары кеңесiнiң қарауына енгiзуге;
</w:t>
      </w:r>
      <w:r>
        <w:br/>
      </w:r>
      <w:r>
        <w:rPr>
          <w:rFonts w:ascii="Times New Roman"/>
          <w:b w:val="false"/>
          <w:i w:val="false"/>
          <w:color w:val="000000"/>
          <w:sz w:val="28"/>
        </w:rPr>
        <w:t>
      өз функцияларын орындауға қажеттi ақпаратқа Тараптардан сұрау салуға және алуға;
</w:t>
      </w:r>
      <w:r>
        <w:br/>
      </w:r>
      <w:r>
        <w:rPr>
          <w:rFonts w:ascii="Times New Roman"/>
          <w:b w:val="false"/>
          <w:i w:val="false"/>
          <w:color w:val="000000"/>
          <w:sz w:val="28"/>
        </w:rPr>
        <w:t>
      өз жұмысының регламентiн әзiрлеуге және бекiтуге, сондай-ақ оған өзгерiстер енгiзуге;
</w:t>
      </w:r>
      <w:r>
        <w:br/>
      </w:r>
      <w:r>
        <w:rPr>
          <w:rFonts w:ascii="Times New Roman"/>
          <w:b w:val="false"/>
          <w:i w:val="false"/>
          <w:color w:val="000000"/>
          <w:sz w:val="28"/>
        </w:rPr>
        <w:t>
      өз құзыретiнiң шегiнде үшiншi елдердiң монополияға қарсы органдарымен және тиiстi халықаралық ұйымдармен жұмыс ықпалдастығын жүзеге асыруға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IV. Монополияға қарсы кеңестiң құрамы мен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кеңес Тараптардың өкiлеттi өкiлдерiнен құрылады. Әрбiр Тарап Монополияға қарсы кеңеске екi өкiлеттi өкiл тағайындауға құқылы және ол бiр дауыс құқығын иеленедi.
</w:t>
      </w:r>
      <w:r>
        <w:br/>
      </w:r>
      <w:r>
        <w:rPr>
          <w:rFonts w:ascii="Times New Roman"/>
          <w:b w:val="false"/>
          <w:i w:val="false"/>
          <w:color w:val="000000"/>
          <w:sz w:val="28"/>
        </w:rPr>
        <w:t>
      Монополияға қарсы кеңес Тараптардың өкілеттi өкiлдерінің iшiнен Төрағаны және оның екi орынбасарын сайлайды. 
</w:t>
      </w:r>
      <w:r>
        <w:br/>
      </w:r>
      <w:r>
        <w:rPr>
          <w:rFonts w:ascii="Times New Roman"/>
          <w:b w:val="false"/>
          <w:i w:val="false"/>
          <w:color w:val="000000"/>
          <w:sz w:val="28"/>
        </w:rPr>
        <w:t>
      Монополияға қарсы кеңес Төрағасы мен оның орынбасарларының өкілеттiк ету мерзiмi - 2 жыл. Монополияға қарсы кеңестiң шешiмi бойынша бұл мерзiм ұзартылуы немесе қысқартылуы мүмкiн. 
</w:t>
      </w:r>
      <w:r>
        <w:br/>
      </w:r>
      <w:r>
        <w:rPr>
          <w:rFonts w:ascii="Times New Roman"/>
          <w:b w:val="false"/>
          <w:i w:val="false"/>
          <w:color w:val="000000"/>
          <w:sz w:val="28"/>
        </w:rPr>
        <w:t>
      Төраға: 
</w:t>
      </w:r>
      <w:r>
        <w:br/>
      </w:r>
      <w:r>
        <w:rPr>
          <w:rFonts w:ascii="Times New Roman"/>
          <w:b w:val="false"/>
          <w:i w:val="false"/>
          <w:color w:val="000000"/>
          <w:sz w:val="28"/>
        </w:rPr>
        <w:t>
      Монополияға қарсы кеңестiң Достастық шеңберiнде жасалған келiсiмдерден туындайтын міндеттердi, Мемлекеттер басшылары кеңесiнiң және Yкiметтер басшылары кеңесiнiң шешiмдерiн, сондай-ақ осы Ереженi орындау жөнiндегi жұмысын басқарады; 
</w:t>
      </w:r>
      <w:r>
        <w:br/>
      </w:r>
      <w:r>
        <w:rPr>
          <w:rFonts w:ascii="Times New Roman"/>
          <w:b w:val="false"/>
          <w:i w:val="false"/>
          <w:color w:val="000000"/>
          <w:sz w:val="28"/>
        </w:rPr>
        <w:t>
      қажет болған жағдайда, өзiне берiлген өкiлеттiктер шегiнде ТМД Мемлекеттерi басшылары кеңесiнің, Yкiметтерi басшылары кеңесiнiң, Экономикалық кеңес пен Атқарушы комитетiнiң, сондай-ақ Достастықтың басқа да жарғылық органдарының отырыстарында Монополияға қарсы кеңестiң атынан шығады. Монополияға қарсы кеңестiң отырыстарын өткiзедi; 
</w:t>
      </w:r>
      <w:r>
        <w:br/>
      </w:r>
      <w:r>
        <w:rPr>
          <w:rFonts w:ascii="Times New Roman"/>
          <w:b w:val="false"/>
          <w:i w:val="false"/>
          <w:color w:val="000000"/>
          <w:sz w:val="28"/>
        </w:rPr>
        <w:t>
      Монополияға қарсы кеңестiң атынан құжаттарға қол қояды; 
</w:t>
      </w:r>
      <w:r>
        <w:br/>
      </w:r>
      <w:r>
        <w:rPr>
          <w:rFonts w:ascii="Times New Roman"/>
          <w:b w:val="false"/>
          <w:i w:val="false"/>
          <w:color w:val="000000"/>
          <w:sz w:val="28"/>
        </w:rPr>
        <w:t>
      Монополияға қарсы кеңестiң отырыстар арасындағы жұмысын ұйымдастырады; 
</w:t>
      </w:r>
      <w:r>
        <w:br/>
      </w:r>
      <w:r>
        <w:rPr>
          <w:rFonts w:ascii="Times New Roman"/>
          <w:b w:val="false"/>
          <w:i w:val="false"/>
          <w:color w:val="000000"/>
          <w:sz w:val="28"/>
        </w:rPr>
        <w:t>
      Монополияға қарсы кеңестiң келiсiмiмен оның жұмысын қамтамасыз етуге қажеттi өзге де функцияларды орындайды. 
</w:t>
      </w:r>
      <w:r>
        <w:br/>
      </w:r>
      <w:r>
        <w:rPr>
          <w:rFonts w:ascii="Times New Roman"/>
          <w:b w:val="false"/>
          <w:i w:val="false"/>
          <w:color w:val="000000"/>
          <w:sz w:val="28"/>
        </w:rPr>
        <w:t>
      Төраға орнында болмаған жағдайда оның функцияларын орынбасарларының бiрi орындайды. 
</w:t>
      </w:r>
      <w:r>
        <w:br/>
      </w:r>
      <w:r>
        <w:rPr>
          <w:rFonts w:ascii="Times New Roman"/>
          <w:b w:val="false"/>
          <w:i w:val="false"/>
          <w:color w:val="000000"/>
          <w:sz w:val="28"/>
        </w:rPr>
        <w:t>
      Төраға және оның орынбасарлары Монополияға қарсы кеңесте өз мемлекеттерiнің өкiлеттi өкiлдерiнiң мәртебесiн сақтайды. 
</w:t>
      </w:r>
      <w:r>
        <w:br/>
      </w:r>
      <w:r>
        <w:rPr>
          <w:rFonts w:ascii="Times New Roman"/>
          <w:b w:val="false"/>
          <w:i w:val="false"/>
          <w:color w:val="000000"/>
          <w:sz w:val="28"/>
        </w:rPr>
        <w:t>
      Монополияға қарсы кеңестің құрамына кеңесшi дауысқа құқығы бар ТМД Атқарушы комитетiнiң тиiстi құрылымдық бөлiмшесiнiң басшысы кiредi.
</w:t>
      </w:r>
    </w:p>
    <w:p>
      <w:pPr>
        <w:spacing w:after="0"/>
        <w:ind w:left="0"/>
        <w:jc w:val="both"/>
      </w:pPr>
      <w:r>
        <w:rPr>
          <w:rFonts w:ascii="Times New Roman"/>
          <w:b w:val="false"/>
          <w:i w:val="false"/>
          <w:color w:val="000000"/>
          <w:sz w:val="28"/>
        </w:rPr>
        <w:t>
</w:t>
      </w:r>
      <w:r>
        <w:rPr>
          <w:rFonts w:ascii="Times New Roman"/>
          <w:b/>
          <w:i w:val="false"/>
          <w:color w:val="000000"/>
          <w:sz w:val="28"/>
        </w:rPr>
        <w:t>
V. Монополияға қарсы органның Хатшылығы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кеңес отырыстарының ағымдағы жұмысы мен оны ұйымдастыру-техникалық дайындау функцияларын ТМД Атқарушы комитетiнiң тиiстi құрылымдық бөлiмшесi орындайтын Монополияға қарсы кеңестің Хатшылығы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VI. Монополияға қарсы кеңестiң қызметiн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кеңес отырыстарын әзiрлеудiң және өткiзудiң кезеңдiлiгi мен тәртiбi оның жұмыс регламентiмен айқындалады. Монополияға қарсы кеңестiң кезектен тыс отырыстары Төрағаның бастамасымен немесе кем дегенде үш Тарап өкiлдерiнiң талабы бойынша шақырылуы мүмкiн. 
</w:t>
      </w:r>
      <w:r>
        <w:br/>
      </w:r>
      <w:r>
        <w:rPr>
          <w:rFonts w:ascii="Times New Roman"/>
          <w:b w:val="false"/>
          <w:i w:val="false"/>
          <w:color w:val="000000"/>
          <w:sz w:val="28"/>
        </w:rPr>
        <w:t>
      Отырыс қатысушыларының iссапар жөнiндегi шығыстарын жiберiп отырған Тарап төлейдi. 
</w:t>
      </w:r>
      <w:r>
        <w:br/>
      </w:r>
      <w:r>
        <w:rPr>
          <w:rFonts w:ascii="Times New Roman"/>
          <w:b w:val="false"/>
          <w:i w:val="false"/>
          <w:color w:val="000000"/>
          <w:sz w:val="28"/>
        </w:rPr>
        <w:t>
      Монополияға қарсы кеңестiң шешiмдерi, егер оның отырысына Тараптар өкiлдерiнiң үштен екiсi қатысқан жағдайда, заңды болып табылады. 
</w:t>
      </w:r>
      <w:r>
        <w:br/>
      </w:r>
      <w:r>
        <w:rPr>
          <w:rFonts w:ascii="Times New Roman"/>
          <w:b w:val="false"/>
          <w:i w:val="false"/>
          <w:color w:val="000000"/>
          <w:sz w:val="28"/>
        </w:rPr>
        <w:t>
      Монополияға қарсы кеңес: 
</w:t>
      </w:r>
      <w:r>
        <w:br/>
      </w:r>
      <w:r>
        <w:rPr>
          <w:rFonts w:ascii="Times New Roman"/>
          <w:b w:val="false"/>
          <w:i w:val="false"/>
          <w:color w:val="000000"/>
          <w:sz w:val="28"/>
        </w:rPr>
        <w:t>
      атқарылу міндеттілігi Тараптардың тиiстi шешiмдерiмен расталған шешiмдердi; 
</w:t>
      </w:r>
      <w:r>
        <w:br/>
      </w:r>
      <w:r>
        <w:rPr>
          <w:rFonts w:ascii="Times New Roman"/>
          <w:b w:val="false"/>
          <w:i w:val="false"/>
          <w:color w:val="000000"/>
          <w:sz w:val="28"/>
        </w:rPr>
        <w:t>
      ұсыным сипатындағы шешiмдердi қабылдайды. 
</w:t>
      </w:r>
      <w:r>
        <w:br/>
      </w:r>
      <w:r>
        <w:rPr>
          <w:rFonts w:ascii="Times New Roman"/>
          <w:b w:val="false"/>
          <w:i w:val="false"/>
          <w:color w:val="000000"/>
          <w:sz w:val="28"/>
        </w:rPr>
        <w:t>
      Монополияға қарсы кеңестің отырыстарына оның шақыруы бойынша қатысушы мемлекеттердiң мүдделi ведомстволарының өкiлдерi, сондай-ақ шетел және халықаралық ұйымдардың өкiлдерi байқаушы ретінде қатыса алады. 
</w:t>
      </w:r>
      <w:r>
        <w:br/>
      </w:r>
      <w:r>
        <w:rPr>
          <w:rFonts w:ascii="Times New Roman"/>
          <w:b w:val="false"/>
          <w:i w:val="false"/>
          <w:color w:val="000000"/>
          <w:sz w:val="28"/>
        </w:rPr>
        <w:t>
      Монополияға қарсы кеңестiң шешiмдерi бiлiктi көпшiлiк дауыспен (өкiлеттi өкiлдердiң дауыс беруге қатысушылар мен келушiлердiң екiден үшiнiң) қабылданады.
</w:t>
      </w:r>
      <w:r>
        <w:br/>
      </w:r>
      <w:r>
        <w:rPr>
          <w:rFonts w:ascii="Times New Roman"/>
          <w:b w:val="false"/>
          <w:i w:val="false"/>
          <w:color w:val="000000"/>
          <w:sz w:val="28"/>
        </w:rPr>
        <w:t>
      Кез келген Тарап басқа мүдделi Тараптардың шешiмдердi қабылдауға кедергi ретiнде қарастырылуы тиiстi емес сол немесе өзге мәселенi шешуге өзiнiң мүдделi еместiгiн мәлiмдей алады. Қабылданған шешiмдер өзiнiң мүдделi еместiгiн мәлімдеушi Тараптарға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VII.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кеңестiң жұмыс тiлi орыс тілi болып табылады.
</w:t>
      </w:r>
      <w:r>
        <w:br/>
      </w:r>
      <w:r>
        <w:rPr>
          <w:rFonts w:ascii="Times New Roman"/>
          <w:b w:val="false"/>
          <w:i w:val="false"/>
          <w:color w:val="000000"/>
          <w:sz w:val="28"/>
        </w:rPr>
        <w:t>
      Монополияға қарсы кеңес Хатшылығының орналасқан жерi - Мәскеу қаласы.
</w:t>
      </w:r>
      <w:r>
        <w:br/>
      </w:r>
      <w:r>
        <w:rPr>
          <w:rFonts w:ascii="Times New Roman"/>
          <w:b w:val="false"/>
          <w:i w:val="false"/>
          <w:color w:val="000000"/>
          <w:sz w:val="28"/>
        </w:rPr>
        <w:t>
      Осы Ережеге өзгерiстер мен толықтырулар белгіленген тәртiпке сәйкес енгiзiледi.     
</w:t>
      </w:r>
      <w:r>
        <w:br/>
      </w:r>
      <w:r>
        <w:rPr>
          <w:rFonts w:ascii="Times New Roman"/>
          <w:b w:val="false"/>
          <w:i w:val="false"/>
          <w:color w:val="000000"/>
          <w:sz w:val="28"/>
        </w:rPr>
        <w:t>
      Осы арқылы қоса беріліп отырған мәтін 2000 жылғы 25 қаңтарда Мәскеу қаласында болған Тәуелсіз Мемлекеттер Достастығы үкіметтерінің басшылары кеңесінің отырысында қабылданған Тәуелсіз Мемлекеттер Достастығына қатысушы мемлекеттердің тұтынушылар құқықтарын қорғау саласындағы ынтымақтастығының негізгі бағыттары туралы келісімнің түпнұсқалы көшірмесі болып табылатынын растаймын. Жоғарыда аталған Келісімнің түпнұсқа данасы Тәуелсіз Мемлекеттер Достастығының Атқарушы комитетінде сақтаулы.
</w:t>
      </w:r>
    </w:p>
    <w:p>
      <w:pPr>
        <w:spacing w:after="0"/>
        <w:ind w:left="0"/>
        <w:jc w:val="both"/>
      </w:pPr>
      <w:r>
        <w:rPr>
          <w:rFonts w:ascii="Times New Roman"/>
          <w:b w:val="false"/>
          <w:i w:val="false"/>
          <w:color w:val="000000"/>
          <w:sz w:val="28"/>
        </w:rPr>
        <w:t>
</w:t>
      </w:r>
      <w:r>
        <w:rPr>
          <w:rFonts w:ascii="Times New Roman"/>
          <w:b w:val="false"/>
          <w:i/>
          <w:color w:val="000000"/>
          <w:sz w:val="28"/>
        </w:rPr>
        <w:t>
Тәуелсіз Мемлекеттер Достастығы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комитеті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хатшысының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Монополияға қарсы саясат жөніндегі мемлекетаралық кеңес туралы ереже жобасына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Молдова Республикасының ескертпесі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Молдова Республикасы осы құжаттың жобасын ІІІ бөлімнің жетінші абзацындағы "өз құзыретінің шегінде үшінші елдердің монополияға қарсы органдарымен және тиісті халықаралық ұйымдармен жұмыс ықпалдастығын жүзеге асыруға" деген сөздерден басқа, толық мақұлдайды.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және Өкілетті Елшісі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Монополияға қарсы келісілген саясатты жүргізу туралы шарт жобасына Украинаның ескертпесі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25 қаңтар
</w:t>
      </w:r>
    </w:p>
    <w:p>
      <w:pPr>
        <w:spacing w:after="0"/>
        <w:ind w:left="0"/>
        <w:jc w:val="both"/>
      </w:pPr>
      <w:r>
        <w:rPr>
          <w:rFonts w:ascii="Times New Roman"/>
          <w:b w:val="false"/>
          <w:i w:val="false"/>
          <w:color w:val="000000"/>
          <w:sz w:val="28"/>
        </w:rPr>
        <w:t>
      Монополияға қарсы саясат жөніндегі Мемлекетаралық кеңестің құқық субъектісіне қол жеткізетін ережелерден басқа.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