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3e39" w14:textId="baf3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27 желтоқсан N 1902. Күші жойылды - Қазақстан Республикасы Үкіметінің 2001.01.03. N 3 қаулысымен. ~P010003</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"Кең Дала" ашық акционерлік қоғамының (бұдан әрі - "Кең Дала" ААҚ) республикалық бюджет алдындағы берешегін өтеу жөніндегі іс-шараларды жүзеге асыруға байланысты, 2000 жылға арналған республикалық бюджетте </w:t>
      </w:r>
      <w:r>
        <w:rPr>
          <w:rFonts w:ascii="Times New Roman"/>
          <w:b w:val="false"/>
          <w:i w:val="false"/>
          <w:color w:val="000000"/>
          <w:sz w:val="28"/>
        </w:rPr>
        <w:t xml:space="preserve">Z990473_ </w:t>
      </w:r>
      <w:r>
        <w:rPr>
          <w:rFonts w:ascii="Times New Roman"/>
          <w:b w:val="false"/>
          <w:i w:val="false"/>
          <w:color w:val="000000"/>
          <w:sz w:val="28"/>
        </w:rPr>
        <w:t xml:space="preserve">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Қазақстан Республикасының Қаржы министрлігіне 440 174(төрт жүз қырық мың жүз жетпіс төрт) теңге бөлінсін. </w:t>
      </w:r>
      <w:r>
        <w:br/>
      </w:r>
      <w:r>
        <w:rPr>
          <w:rFonts w:ascii="Times New Roman"/>
          <w:b w:val="false"/>
          <w:i w:val="false"/>
          <w:color w:val="000000"/>
          <w:sz w:val="28"/>
        </w:rPr>
        <w:t xml:space="preserve">
      2. Қазақстан Республикасы Қаржы министрлігінің Мемлекеттік мүлік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және жекешелендіру комитеті Алматы қаласы, Достық даңғылы, 38, мекен-жайы </w:t>
      </w:r>
    </w:p>
    <w:p>
      <w:pPr>
        <w:spacing w:after="0"/>
        <w:ind w:left="0"/>
        <w:jc w:val="both"/>
      </w:pPr>
      <w:r>
        <w:rPr>
          <w:rFonts w:ascii="Times New Roman"/>
          <w:b w:val="false"/>
          <w:i w:val="false"/>
          <w:color w:val="000000"/>
          <w:sz w:val="28"/>
        </w:rPr>
        <w:t xml:space="preserve">бойынша орналасқан "Кең Дала" ААҚ-ның офисінің ғимаратына мемлекеттік </w:t>
      </w:r>
    </w:p>
    <w:p>
      <w:pPr>
        <w:spacing w:after="0"/>
        <w:ind w:left="0"/>
        <w:jc w:val="both"/>
      </w:pPr>
      <w:r>
        <w:rPr>
          <w:rFonts w:ascii="Times New Roman"/>
          <w:b w:val="false"/>
          <w:i w:val="false"/>
          <w:color w:val="000000"/>
          <w:sz w:val="28"/>
        </w:rPr>
        <w:t xml:space="preserve">меншік құқығын ресімдесін, Қазақстан Республикасының қолданылып жүрген  </w:t>
      </w:r>
    </w:p>
    <w:p>
      <w:pPr>
        <w:spacing w:after="0"/>
        <w:ind w:left="0"/>
        <w:jc w:val="both"/>
      </w:pPr>
      <w:r>
        <w:rPr>
          <w:rFonts w:ascii="Times New Roman"/>
          <w:b w:val="false"/>
          <w:i w:val="false"/>
          <w:color w:val="000000"/>
          <w:sz w:val="28"/>
        </w:rPr>
        <w:t xml:space="preserve">заңнамасына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U952721_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Р990683_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сәйкес жекешелендіру іс-шараларын жүргізсін </w:t>
      </w:r>
    </w:p>
    <w:p>
      <w:pPr>
        <w:spacing w:after="0"/>
        <w:ind w:left="0"/>
        <w:jc w:val="both"/>
      </w:pPr>
      <w:r>
        <w:rPr>
          <w:rFonts w:ascii="Times New Roman"/>
          <w:b w:val="false"/>
          <w:i w:val="false"/>
          <w:color w:val="000000"/>
          <w:sz w:val="28"/>
        </w:rPr>
        <w:t xml:space="preserve">және "Кең Дала" ААҚ-ның республикалық бюджет алдындағы борыш сомасының </w:t>
      </w:r>
    </w:p>
    <w:p>
      <w:pPr>
        <w:spacing w:after="0"/>
        <w:ind w:left="0"/>
        <w:jc w:val="both"/>
      </w:pPr>
      <w:r>
        <w:rPr>
          <w:rFonts w:ascii="Times New Roman"/>
          <w:b w:val="false"/>
          <w:i w:val="false"/>
          <w:color w:val="000000"/>
          <w:sz w:val="28"/>
        </w:rPr>
        <w:t>бюджетке толық түсуін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xml:space="preserve">     бірінші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