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e504" w14:textId="b15e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"Ақтөбемұнайгаз -СНПС" ашық акционерлік қоғамы акцияларының мемлекеттік пакетін сенімгерлік басқаруға беру туралы&lt;*&gt; Ескерту. Қаулының күші тоқтатыла тұрсын - ҚР Үкіметінің 2000.12.29. N 1929 қаулысымен.~P001929 Ескерту. Тақырыбы өзгерді - ҚР Үкіметінің 2001.03.13. N 347 қаулысымен.~P010347</w:t>
      </w:r>
    </w:p>
    <w:p>
      <w:pPr>
        <w:spacing w:after="0"/>
        <w:ind w:left="0"/>
        <w:jc w:val="both"/>
      </w:pPr>
      <w:r>
        <w:rPr>
          <w:rFonts w:ascii="Times New Roman"/>
          <w:b w:val="false"/>
          <w:i w:val="false"/>
          <w:color w:val="000000"/>
          <w:sz w:val="28"/>
        </w:rPr>
        <w:t>Қазақстан Республикасы Үкіметінің қаулысы 2000 жылғы 14 желтоқсан N 1846</w:t>
      </w:r>
    </w:p>
    <w:p>
      <w:pPr>
        <w:spacing w:after="0"/>
        <w:ind w:left="0"/>
        <w:jc w:val="both"/>
      </w:pPr>
      <w:bookmarkStart w:name="z0" w:id="0"/>
      <w:r>
        <w:rPr>
          <w:rFonts w:ascii="Times New Roman"/>
          <w:b w:val="false"/>
          <w:i w:val="false"/>
          <w:color w:val="000000"/>
          <w:sz w:val="28"/>
        </w:rPr>
        <w:t xml:space="preserve">
      "Ақтөбемұнайгаз" ашық акционерлiк қоғамы акцияларының мемлекеттiк пакетiн сенiмгерлiк басқаруға беру туралы Мемлекеттiк мүлiктi басқару және жекешелендiру тұжырымдамасын акциялардың мемлекеттiк пакеттерiн басқару, мұнай өндiретiн салаға қосымша инвестицияларды тарту, Қазақстан Республикасының экспорттық әлеуетiн арттыру тетiгi арқылы республика экономикасының жекелеген салалары қызметiнiң тиiмдiлiгiн арттыру бөлiгiнде iске асыру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 </w:t>
      </w:r>
      <w:r>
        <w:br/>
      </w:r>
      <w:r>
        <w:rPr>
          <w:rFonts w:ascii="Times New Roman"/>
          <w:b w:val="false"/>
          <w:i w:val="false"/>
          <w:color w:val="000000"/>
          <w:sz w:val="28"/>
        </w:rPr>
        <w:t>
      1) заңнамада </w:t>
      </w:r>
      <w:r>
        <w:rPr>
          <w:rFonts w:ascii="Times New Roman"/>
          <w:b w:val="false"/>
          <w:i w:val="false"/>
          <w:color w:val="000000"/>
          <w:sz w:val="28"/>
        </w:rPr>
        <w:t xml:space="preserve">P990659_ </w:t>
      </w:r>
      <w:r>
        <w:rPr>
          <w:rFonts w:ascii="Times New Roman"/>
          <w:b w:val="false"/>
          <w:i w:val="false"/>
          <w:color w:val="000000"/>
          <w:sz w:val="28"/>
        </w:rPr>
        <w:t xml:space="preserve">белгiленген тәртiппен "Ақтөбемұнайгаз - СНПС" ашық акционерлiк қоғамы жарғылық капиталының 25,12 пайыз мөлшерiндегi акцияларының мемлекеттiк пакетiн сатып алу және оқшаулау құқығынсыз уәкілетті органмен келісім бойынша оларды тиісінше басқару мақсатымен сеніп берілген мүлікпен өзге де іс-қимыл жасау құқығымен 5 (бес) жыл мерзiмге отын-энергетикалық кешенде, соның iшiнде мұнайгаз саласында үлкен активтерi мен өндiрiстi басқару тәжiрибесi бар Тюмень мұнай компаниясының iрi акционерi "Access Industries" компаниясына сенiмгерлiк басқаруға берудi жүзеге асырсын; </w:t>
      </w:r>
      <w:r>
        <w:br/>
      </w:r>
      <w:r>
        <w:rPr>
          <w:rFonts w:ascii="Times New Roman"/>
          <w:b w:val="false"/>
          <w:i w:val="false"/>
          <w:color w:val="000000"/>
          <w:sz w:val="28"/>
        </w:rPr>
        <w:t xml:space="preserve">
      2) сенiмгерлiк басқаруға беру шартының талаптарында сенiмгерлiк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басқарушының:</w:t>
      </w:r>
    </w:p>
    <w:p>
      <w:pPr>
        <w:spacing w:after="0"/>
        <w:ind w:left="0"/>
        <w:jc w:val="both"/>
      </w:pPr>
      <w:r>
        <w:rPr>
          <w:rFonts w:ascii="Times New Roman"/>
          <w:b w:val="false"/>
          <w:i w:val="false"/>
          <w:color w:val="000000"/>
          <w:sz w:val="28"/>
        </w:rPr>
        <w:t xml:space="preserve">     көмiрсутек шикiзатын өндiру мен сатудың, соның iшiнде экспортқа, </w:t>
      </w:r>
    </w:p>
    <w:p>
      <w:pPr>
        <w:spacing w:after="0"/>
        <w:ind w:left="0"/>
        <w:jc w:val="both"/>
      </w:pPr>
      <w:r>
        <w:rPr>
          <w:rFonts w:ascii="Times New Roman"/>
          <w:b w:val="false"/>
          <w:i w:val="false"/>
          <w:color w:val="000000"/>
          <w:sz w:val="28"/>
        </w:rPr>
        <w:t>көлемiн ұлғайту, қосымша инвестициялар тарту;</w:t>
      </w:r>
    </w:p>
    <w:p>
      <w:pPr>
        <w:spacing w:after="0"/>
        <w:ind w:left="0"/>
        <w:jc w:val="both"/>
      </w:pPr>
      <w:r>
        <w:rPr>
          <w:rFonts w:ascii="Times New Roman"/>
          <w:b w:val="false"/>
          <w:i w:val="false"/>
          <w:color w:val="000000"/>
          <w:sz w:val="28"/>
        </w:rPr>
        <w:t xml:space="preserve">     табиғат қорғау бағдарламасы мен жұмыс орындарының қолда бар санын </w:t>
      </w:r>
    </w:p>
    <w:p>
      <w:pPr>
        <w:spacing w:after="0"/>
        <w:ind w:left="0"/>
        <w:jc w:val="both"/>
      </w:pPr>
      <w:r>
        <w:rPr>
          <w:rFonts w:ascii="Times New Roman"/>
          <w:b w:val="false"/>
          <w:i w:val="false"/>
          <w:color w:val="000000"/>
          <w:sz w:val="28"/>
        </w:rPr>
        <w:t xml:space="preserve">сақтауды қамтитын әлеуметтiк бағдарламаны әзiрлеу және iске асыру </w:t>
      </w:r>
    </w:p>
    <w:p>
      <w:pPr>
        <w:spacing w:after="0"/>
        <w:ind w:left="0"/>
        <w:jc w:val="both"/>
      </w:pPr>
      <w:r>
        <w:rPr>
          <w:rFonts w:ascii="Times New Roman"/>
          <w:b w:val="false"/>
          <w:i w:val="false"/>
          <w:color w:val="000000"/>
          <w:sz w:val="28"/>
        </w:rPr>
        <w:t>жөнiндегi мiндеттемелерін көздесін.</w:t>
      </w:r>
    </w:p>
    <w:p>
      <w:pPr>
        <w:spacing w:after="0"/>
        <w:ind w:left="0"/>
        <w:jc w:val="both"/>
      </w:pPr>
      <w:r>
        <w:rPr>
          <w:rFonts w:ascii="Times New Roman"/>
          <w:b w:val="false"/>
          <w:i w:val="false"/>
          <w:color w:val="000000"/>
          <w:sz w:val="28"/>
        </w:rPr>
        <w:t>     Ескерту. 1-тармақ өзгерді - ҚР Үкіметінің 2001.03.13. N 347</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P010347_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