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8543" w14:textId="ac58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сәуірдегі N 385 қаулыcына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желтоқсан N 1824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Ішкі істер министрлігі қызметінің жекелеген мәселелері туралы" Қазақстан Республикасы Үкіметінің 1999 жылғы 9 сәуірдегі N 385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екінші абзацындағы "кешенінің" деген сөзден кейін "және Манас көшесі,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үйдегі әкімшілік ғимараттың"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абзацындағы "жоба сметалық құжаттардың кезең-кезеңімен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әзірленуі бойынша" деген сөздерден кейін "спорт кешенінің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