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ca89" w14:textId="a4bc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2 маусымдағы N 882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 қараша N 1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мен Қырғыз Республикасының Үкiметi арасындағы 2000 жылы Нарын-Сырдария су қоймалары сарқырамаларының су-энергетика ресурстарын пайдалану туралы келiсiмдi iске асыру жөнiндегi шаралар туралы" Қазақстан Республикасы Үкiметiнiң 2000 жылғы 12 маусымдағы N 8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8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тiс-Қарағанды каналын пайдалану жөнiндегi" деген сөздер "Қаныш Сәтпаев атындағы канал" республикалық мемлекеттiк кәсi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ҚКПЖ" РМК" деген сөздер "Қаныш Сәтпаев атындағы канал" РМ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темiр жолы" РМК" көмiр жеткiзу үшiн жылжымалы темiр жо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ын iркiлiссiз берiп тұруды қамтамасыз етсi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ың бесiншi жолындағы "2000 жылғы 1 маусым - 31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iне" деген сөздер "2000 жылғы 1 маусым - 31 желтоқсан кезеңiн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 мынадай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ағанды облысының әкімі "Қаныш Сәтпаев атындағы канал" РМК-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iр жіберу жөнінде нақты көмек көрсетсi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