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b128" w14:textId="a47b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қазан N 1626.
Күші жойылды - ҚР Үкіметінің 2004.06.01. N 604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Yкiметiнiң кейбiр шешiмдерiне мынадай өзгерiстер мен толықтыру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орталық атқарушы органдарына ведомстволық бағыныстағы мемлекеттiк мекемелер штат санының лимиттерiн бекiту туралы" Қазақстан Республикасы Үкiметiнiң 2000 жылғы 12 ақпандағы N 229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көрсетiлген қаулымен бекiтiлген республикалық бюджеттiң қаражаты есебiнен қаржыландырылатын Қазақстан Республикасының орталық атқарушы органдарына ведомстволық бағыныстағы мемлекеттiк мекемелер штат санының лимиттерiндегi: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 "Қазақстан Республикасының Мәдениет, ақпарат және қоғамдық келiсiм министрлiгi" бөлiмi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"Алтын және қымбат бағалы металдар мемлекеттiк мұражайы 25".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2)-тармақшаның күші жойылды - ҚР Үкіметінің 2003.11.24. N 1172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2003.11.26. N 1180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күнiнен бастап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