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f012" w14:textId="b50f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Испания Корольдiгiнiң Yкіметi арасындағы Бiлiм және мәдениет саласындағы 2000-2003 жылдарға арналған ынтымақтастық бағдарламасын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қазан N 1606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Yкiметi мен Испания Корольдiгiнiң Yкіметi арасындағы Бiлiм және мәдениет саласындағы 2000-2003 жылдарға арналған ынтымақтастық бағдарламасының жобасы мақұлдансын. </w:t>
      </w:r>
      <w:r>
        <w:br/>
      </w:r>
      <w:r>
        <w:rPr>
          <w:rFonts w:ascii="Times New Roman"/>
          <w:b w:val="false"/>
          <w:i w:val="false"/>
          <w:color w:val="000000"/>
          <w:sz w:val="28"/>
        </w:rPr>
        <w:t xml:space="preserve">
      2. Қазақстан Республикасының Мәдениет, ақпарат және қоғамдық келiсiм министрi Алтынбек Сәрсенбайұлы Сәрсенбаевқа Қазақстан Республикасының Үкiметi атынан Қазақстан Республикасының Yкiметi мен Испания Корольдiгiнiң Үкiметi арасында Бiлiм және мәдениет саласындағы 2000-2003 жылдарға арналған ынтымақтастық бағдарламасын жасасуға өкiлеттiк берілсiн. </w:t>
      </w:r>
      <w:r>
        <w:br/>
      </w:r>
      <w:r>
        <w:rPr>
          <w:rFonts w:ascii="Times New Roman"/>
          <w:b w:val="false"/>
          <w:i w:val="false"/>
          <w:color w:val="000000"/>
          <w:sz w:val="28"/>
        </w:rPr>
        <w:t xml:space="preserve">
      3.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Yкiметi мен Испания Корольдiгiнiң </w:t>
      </w:r>
      <w:r>
        <w:br/>
      </w:r>
      <w:r>
        <w:rPr>
          <w:rFonts w:ascii="Times New Roman"/>
          <w:b w:val="false"/>
          <w:i w:val="false"/>
          <w:color w:val="000000"/>
          <w:sz w:val="28"/>
        </w:rPr>
        <w:t xml:space="preserve">
            Үкiметi арасындағы Бiлiм және мәдениет саласындағы 2000-2003 </w:t>
      </w:r>
      <w:r>
        <w:br/>
      </w:r>
      <w:r>
        <w:rPr>
          <w:rFonts w:ascii="Times New Roman"/>
          <w:b w:val="false"/>
          <w:i w:val="false"/>
          <w:color w:val="000000"/>
          <w:sz w:val="28"/>
        </w:rPr>
        <w:t xml:space="preserve">
                    жылдарға арналған ынтымақтастық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Үкiметi мен Испания Корольдiгiнiң Үкiметi, </w:t>
      </w:r>
      <w:r>
        <w:br/>
      </w:r>
      <w:r>
        <w:rPr>
          <w:rFonts w:ascii="Times New Roman"/>
          <w:b w:val="false"/>
          <w:i w:val="false"/>
          <w:color w:val="000000"/>
          <w:sz w:val="28"/>
        </w:rPr>
        <w:t xml:space="preserve">
      Тараптар мемлекеттерi арасындағы мәдениет және бiлiм саласындағы ынтымақтастықты тереңдетуге ықылас және өзара мүдделiлiктi бiлдiре отырып, </w:t>
      </w:r>
      <w:r>
        <w:br/>
      </w:r>
      <w:r>
        <w:rPr>
          <w:rFonts w:ascii="Times New Roman"/>
          <w:b w:val="false"/>
          <w:i w:val="false"/>
          <w:color w:val="000000"/>
          <w:sz w:val="28"/>
        </w:rPr>
        <w:t xml:space="preserve">
      бiрлескен жобаларды, мәдени алмасуларды жүзеге асыру Тараптар мемлекеттерi арасындағы достықты нығайтуға септiгiн тигiзетiнiне сене отырып, </w:t>
      </w:r>
      <w:r>
        <w:br/>
      </w:r>
      <w:r>
        <w:rPr>
          <w:rFonts w:ascii="Times New Roman"/>
          <w:b w:val="false"/>
          <w:i w:val="false"/>
          <w:color w:val="000000"/>
          <w:sz w:val="28"/>
        </w:rPr>
        <w:t xml:space="preserve">
      Қазақстан Республикасы мен Испания Корольдiгi арасындағы Мәдениет, бiлiм және ғылым саласындағы ынтымақтастық туралы 1997 жылғы 27 қазанындағы келiсiм шеңберiнде белгiленген байланыстарды нығайту мақсатында, </w:t>
      </w:r>
      <w:r>
        <w:br/>
      </w:r>
      <w:r>
        <w:rPr>
          <w:rFonts w:ascii="Times New Roman"/>
          <w:b w:val="false"/>
          <w:i w:val="false"/>
          <w:color w:val="000000"/>
          <w:sz w:val="28"/>
        </w:rPr>
        <w:t xml:space="preserve">
      төмендегi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Бiлiм саласындағы ынтымақтастық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1 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бiлiм саласында төмендегi бағыттар бойынша ынтымақтастықты дамытады және ынталандырады: </w:t>
      </w:r>
      <w:r>
        <w:br/>
      </w:r>
      <w:r>
        <w:rPr>
          <w:rFonts w:ascii="Times New Roman"/>
          <w:b w:val="false"/>
          <w:i w:val="false"/>
          <w:color w:val="000000"/>
          <w:sz w:val="28"/>
        </w:rPr>
        <w:t xml:space="preserve">
      а) Тараптар мемлекеттерiндегi бiлiм беру жүйесiне, оқытудың жаңа әдiстемелерiне, педагогикалық әдебиеттер мен бiлiм туралы жарияланымдар туралы алмасуларға қатысты ақпарат алмасу; </w:t>
      </w:r>
      <w:r>
        <w:br/>
      </w:r>
      <w:r>
        <w:rPr>
          <w:rFonts w:ascii="Times New Roman"/>
          <w:b w:val="false"/>
          <w:i w:val="false"/>
          <w:color w:val="000000"/>
          <w:sz w:val="28"/>
        </w:rPr>
        <w:t xml:space="preserve">
      б) жоғарғы оқу орындары арасындағы тiкелей алмасулар; </w:t>
      </w:r>
      <w:r>
        <w:br/>
      </w:r>
      <w:r>
        <w:rPr>
          <w:rFonts w:ascii="Times New Roman"/>
          <w:b w:val="false"/>
          <w:i w:val="false"/>
          <w:color w:val="000000"/>
          <w:sz w:val="28"/>
        </w:rPr>
        <w:t xml:space="preserve">
      в) жоғарғы оқу орындарының және ғылыми-зерттеу институттары мамандарымен алмасу (жылына 3 адам); </w:t>
      </w:r>
      <w:r>
        <w:br/>
      </w:r>
      <w:r>
        <w:rPr>
          <w:rFonts w:ascii="Times New Roman"/>
          <w:b w:val="false"/>
          <w:i w:val="false"/>
          <w:color w:val="000000"/>
          <w:sz w:val="28"/>
        </w:rPr>
        <w:t xml:space="preserve">
      г) филология саласында сарапшылар алмасу (жылына 2 адам). </w:t>
      </w:r>
      <w:r>
        <w:br/>
      </w:r>
      <w:r>
        <w:rPr>
          <w:rFonts w:ascii="Times New Roman"/>
          <w:b w:val="false"/>
          <w:i w:val="false"/>
          <w:color w:val="000000"/>
          <w:sz w:val="28"/>
        </w:rPr>
        <w:t>
 </w:t>
      </w:r>
      <w:r>
        <w:br/>
      </w:r>
      <w:r>
        <w:rPr>
          <w:rFonts w:ascii="Times New Roman"/>
          <w:b w:val="false"/>
          <w:i w:val="false"/>
          <w:color w:val="000000"/>
          <w:sz w:val="28"/>
        </w:rPr>
        <w:t xml:space="preserve">
                          II. Бiлiм беру бағдарламалары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2 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тарабы Бағдарлама барысында Испания Корольдiгiнiң жоғарғы бiлiмi бар азаматтарына төмендегiдей бiлiм беру бағдарламаларын ұсынады. </w:t>
      </w:r>
      <w:r>
        <w:br/>
      </w:r>
      <w:r>
        <w:rPr>
          <w:rFonts w:ascii="Times New Roman"/>
          <w:b w:val="false"/>
          <w:i w:val="false"/>
          <w:color w:val="000000"/>
          <w:sz w:val="28"/>
        </w:rPr>
        <w:t xml:space="preserve">
      а) Жыл сайынғы негiзде испан тарабына Қазақстан Республикасының оқу және ғылым ұйымдарында бiр академиялық жылға қазаннан маусымға дейiн зерттеу жұмыстарын жүргiзуге немесе стажировкаға екi (2) бiлiм беру курстарын; </w:t>
      </w:r>
      <w:r>
        <w:br/>
      </w:r>
      <w:r>
        <w:rPr>
          <w:rFonts w:ascii="Times New Roman"/>
          <w:b w:val="false"/>
          <w:i w:val="false"/>
          <w:color w:val="000000"/>
          <w:sz w:val="28"/>
        </w:rPr>
        <w:t xml:space="preserve">
      б) Жыл сайынғы негiзде Қазақстан Республикасының оқу және ғылым ұйымдарындағы стажировкаларға бiр академиялық жылдан артық кезеңге бiлiм беру курстарын.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Испан тарабы Бағдарлама барысында Қазақстан Республикасының жоғарғы бiлiмi бар азаматтарына төмендегiдей стипендиялар ұсынады: </w:t>
      </w:r>
      <w:r>
        <w:br/>
      </w:r>
      <w:r>
        <w:rPr>
          <w:rFonts w:ascii="Times New Roman"/>
          <w:b w:val="false"/>
          <w:i w:val="false"/>
          <w:color w:val="000000"/>
          <w:sz w:val="28"/>
        </w:rPr>
        <w:t xml:space="preserve">
      а) Бiр академиялық жылға зерттеу жұмыстары бойынша немесе Испания Корольдiгiнiң бiлiм және ғылым ұйымдарында стажировкаға екi (2) стипендия. Әр стипендия бiр немесе бiрнеше грант иелерiне, ең кемi үш (3) айға немесе ең ұзағы тоғыз (9) айға қазаннан маусымға дейiнгi кезеңге арналған; </w:t>
      </w:r>
      <w:r>
        <w:br/>
      </w:r>
      <w:r>
        <w:rPr>
          <w:rFonts w:ascii="Times New Roman"/>
          <w:b w:val="false"/>
          <w:i w:val="false"/>
          <w:color w:val="000000"/>
          <w:sz w:val="28"/>
        </w:rPr>
        <w:t xml:space="preserve">
      б) Мадридтегi Испан жазғы мектебiнде маусымда шетелдiктер үшiн испан тiлi мен мәдениетiн зерттеу курсына қатысу үшiн екi (2) бiр айлық стипендия. Курстарды Испания Корольдiгiнiң Сыртқы iстер министрлiгi және Мадридтiң Комплутенсе Университетi ұйымдастырады; </w:t>
      </w:r>
      <w:r>
        <w:br/>
      </w:r>
      <w:r>
        <w:rPr>
          <w:rFonts w:ascii="Times New Roman"/>
          <w:b w:val="false"/>
          <w:i w:val="false"/>
          <w:color w:val="000000"/>
          <w:sz w:val="28"/>
        </w:rPr>
        <w:t xml:space="preserve">
      в) Қазақстан Республикасындағы Испания Корольдiгiнiң Елшілiгi арқылы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мәдени және ғылыми байланыстар жөнiндегi Бас Директораты ұсынатын шетелдiк </w:t>
      </w:r>
    </w:p>
    <w:p>
      <w:pPr>
        <w:spacing w:after="0"/>
        <w:ind w:left="0"/>
        <w:jc w:val="both"/>
      </w:pPr>
      <w:r>
        <w:rPr>
          <w:rFonts w:ascii="Times New Roman"/>
          <w:b w:val="false"/>
          <w:i w:val="false"/>
          <w:color w:val="000000"/>
          <w:sz w:val="28"/>
        </w:rPr>
        <w:t xml:space="preserve">мамандар үшiн Испания Корольдiгiнiң тарихы, әдебиетi және мәдениетi </w:t>
      </w:r>
    </w:p>
    <w:p>
      <w:pPr>
        <w:spacing w:after="0"/>
        <w:ind w:left="0"/>
        <w:jc w:val="both"/>
      </w:pPr>
      <w:r>
        <w:rPr>
          <w:rFonts w:ascii="Times New Roman"/>
          <w:b w:val="false"/>
          <w:i w:val="false"/>
          <w:color w:val="000000"/>
          <w:sz w:val="28"/>
        </w:rPr>
        <w:t>салаларындағы зерттеулiк жұмыстарға стипендиялар;</w:t>
      </w:r>
    </w:p>
    <w:p>
      <w:pPr>
        <w:spacing w:after="0"/>
        <w:ind w:left="0"/>
        <w:jc w:val="both"/>
      </w:pPr>
      <w:r>
        <w:rPr>
          <w:rFonts w:ascii="Times New Roman"/>
          <w:b w:val="false"/>
          <w:i w:val="false"/>
          <w:color w:val="000000"/>
          <w:sz w:val="28"/>
        </w:rPr>
        <w:t xml:space="preserve">     г) Мадридтегi Дипломатиялық мектепке Халықаралық қатынастар жөнiндегi </w:t>
      </w:r>
    </w:p>
    <w:p>
      <w:pPr>
        <w:spacing w:after="0"/>
        <w:ind w:left="0"/>
        <w:jc w:val="both"/>
      </w:pPr>
      <w:r>
        <w:rPr>
          <w:rFonts w:ascii="Times New Roman"/>
          <w:b w:val="false"/>
          <w:i w:val="false"/>
          <w:color w:val="000000"/>
          <w:sz w:val="28"/>
        </w:rPr>
        <w:t xml:space="preserve">курстарға Қазақстандық үмiткерлер үшiн, егер олар оқуға түсуге қойылатын </w:t>
      </w:r>
    </w:p>
    <w:p>
      <w:pPr>
        <w:spacing w:after="0"/>
        <w:ind w:left="0"/>
        <w:jc w:val="both"/>
      </w:pPr>
      <w:r>
        <w:rPr>
          <w:rFonts w:ascii="Times New Roman"/>
          <w:b w:val="false"/>
          <w:i w:val="false"/>
          <w:color w:val="000000"/>
          <w:sz w:val="28"/>
        </w:rPr>
        <w:t>талаптарға жауап берсе, стипендиялар.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Мәдениет саласындағы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бап</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а) Тараптар мемлекеттерi аумақтарында мәдени шаралар мен көрмелер </w:t>
      </w:r>
    </w:p>
    <w:p>
      <w:pPr>
        <w:spacing w:after="0"/>
        <w:ind w:left="0"/>
        <w:jc w:val="both"/>
      </w:pPr>
      <w:r>
        <w:rPr>
          <w:rFonts w:ascii="Times New Roman"/>
          <w:b w:val="false"/>
          <w:i w:val="false"/>
          <w:color w:val="000000"/>
          <w:sz w:val="28"/>
        </w:rPr>
        <w:t>өткiзуге жәрдемдесетiн;</w:t>
      </w:r>
    </w:p>
    <w:p>
      <w:pPr>
        <w:spacing w:after="0"/>
        <w:ind w:left="0"/>
        <w:jc w:val="both"/>
      </w:pPr>
      <w:r>
        <w:rPr>
          <w:rFonts w:ascii="Times New Roman"/>
          <w:b w:val="false"/>
          <w:i w:val="false"/>
          <w:color w:val="000000"/>
          <w:sz w:val="28"/>
        </w:rPr>
        <w:t xml:space="preserve">     б) Тараптар мемлекеттерiнiң құзырлы органдары арасында кәсiби өнер </w:t>
      </w:r>
    </w:p>
    <w:p>
      <w:pPr>
        <w:spacing w:after="0"/>
        <w:ind w:left="0"/>
        <w:jc w:val="both"/>
      </w:pPr>
      <w:r>
        <w:rPr>
          <w:rFonts w:ascii="Times New Roman"/>
          <w:b w:val="false"/>
          <w:i w:val="false"/>
          <w:color w:val="000000"/>
          <w:sz w:val="28"/>
        </w:rPr>
        <w:t>саласында ынтымақтастықты дамытатын;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Тараптардың бiреуi өткiзетiн бейнелеу өнерi мен өнердiң орындаушылық түрлерi, әдебиет, мұрағат iсi, кiтапхана iсi, кинематография саласындағы мәжiлiстерге испандық және қазақстандық мамандардың өзара қатысуларын ынталандыратын болады.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5 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мәдениет апталықтарын Тараптар мемлекеттерi аумақтарында, киноға зор маңыз бере отырып, өзара өткiзуге жәрдемдеседi.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6 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барлық салаларда интеллектуалдық меншiкке авторлық құқықты және аралас құқықты қорғау жөнiндегi ынтымақтастықты жүзеге асыратын болады.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Испан тарабы испан авторларының ғылыми және әдеби жұмыстарын олардың ана тілдерiне аудару және жариялау жөнiндегi Баспаларға көмек бағдарламасы туралы ақпаратты ұсынады. Бұл көмек мәдениет жөнiндегi Испан Мемлекеттiк Секретариаты арқылы жүзеге асырылады.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8 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мұрағаттық құжаттар саласындағы ынтымақтастықты төмендегi бағыттар бойынша жүзеге асырады: </w:t>
      </w:r>
      <w:r>
        <w:br/>
      </w:r>
      <w:r>
        <w:rPr>
          <w:rFonts w:ascii="Times New Roman"/>
          <w:b w:val="false"/>
          <w:i w:val="false"/>
          <w:color w:val="000000"/>
          <w:sz w:val="28"/>
        </w:rPr>
        <w:t xml:space="preserve">
      а) мұрағаттық құжаттарды жүргiзу саласында тәжiрибе алмасу; </w:t>
      </w:r>
      <w:r>
        <w:br/>
      </w:r>
      <w:r>
        <w:rPr>
          <w:rFonts w:ascii="Times New Roman"/>
          <w:b w:val="false"/>
          <w:i w:val="false"/>
          <w:color w:val="000000"/>
          <w:sz w:val="28"/>
        </w:rPr>
        <w:t xml:space="preserve">
      б) жарияланымдар алмасу (жол көрсеткiштер, каталогтар, мүкәммалдық парақтар және т.б.); </w:t>
      </w:r>
      <w:r>
        <w:br/>
      </w:r>
      <w:r>
        <w:rPr>
          <w:rFonts w:ascii="Times New Roman"/>
          <w:b w:val="false"/>
          <w:i w:val="false"/>
          <w:color w:val="000000"/>
          <w:sz w:val="28"/>
        </w:rPr>
        <w:t xml:space="preserve">
      в) мәдени мұраның бөлiгi болып табылатын құжаттарды сақтау, қалпына келтiру және микрофильмдеу; </w:t>
      </w:r>
      <w:r>
        <w:br/>
      </w:r>
      <w:r>
        <w:rPr>
          <w:rFonts w:ascii="Times New Roman"/>
          <w:b w:val="false"/>
          <w:i w:val="false"/>
          <w:color w:val="000000"/>
          <w:sz w:val="28"/>
        </w:rPr>
        <w:t xml:space="preserve">
      г) Тараптардың тиiстi мұрағат қызметтерiмен келiсiлген тақырыптар бойынша мұрағат құжаттарының көрмелерiн ұйымдастыру.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Кiтап шығару және кiтап тарату мәселелерiмен айналысатын мекемелер арасындағы ынтымақтастықты дамыту мақсатында Тараптардың Ұлттық кiтапханалары: </w:t>
      </w:r>
      <w:r>
        <w:br/>
      </w:r>
      <w:r>
        <w:rPr>
          <w:rFonts w:ascii="Times New Roman"/>
          <w:b w:val="false"/>
          <w:i w:val="false"/>
          <w:color w:val="000000"/>
          <w:sz w:val="28"/>
        </w:rPr>
        <w:t xml:space="preserve">
      а) библиографиялық ақпарат және құжаттарға жол ашу саласында ынтымақтастықты жүзеге асырады; </w:t>
      </w:r>
      <w:r>
        <w:br/>
      </w:r>
      <w:r>
        <w:rPr>
          <w:rFonts w:ascii="Times New Roman"/>
          <w:b w:val="false"/>
          <w:i w:val="false"/>
          <w:color w:val="000000"/>
          <w:sz w:val="28"/>
        </w:rPr>
        <w:t xml:space="preserve">
      б) кiтапханаларда жаңа ғылыми технологияларды қолдану жөнiнде тәжiрибе алмасуды жүзеге асырады; </w:t>
      </w:r>
      <w:r>
        <w:br/>
      </w:r>
      <w:r>
        <w:rPr>
          <w:rFonts w:ascii="Times New Roman"/>
          <w:b w:val="false"/>
          <w:i w:val="false"/>
          <w:color w:val="000000"/>
          <w:sz w:val="28"/>
        </w:rPr>
        <w:t xml:space="preserve">
      в) Испан Ұлттық кiтапханасына қазақстан авторларының Испания туралы шығармаларын, сондай-ақ Қазақстанда жарияланған испан және латын америка авторлары шығармаларының аудармаларын сатып алуға жәрдемдеседi; </w:t>
      </w:r>
      <w:r>
        <w:br/>
      </w:r>
      <w:r>
        <w:rPr>
          <w:rFonts w:ascii="Times New Roman"/>
          <w:b w:val="false"/>
          <w:i w:val="false"/>
          <w:color w:val="000000"/>
          <w:sz w:val="28"/>
        </w:rPr>
        <w:t xml:space="preserve">
      г) библиографиялық ақпарат және құжаттарға жол ашу саласында, сондай-ақ кiтапханаларда жаңа технологияларды қолдану жөнiнде тәжiрибе алмасудағы ынтымақтастыққа ұйтқы болады, ол үшiн осы Бағдарламаның жұмыс iстейтiн кезеңiнде испан тарабы испан тiлiн бiлетiн бiр кiтапханашыны Испания Корольдiгiнiң Ұлттық кiтапханасына, ал қазақстан тарабы қазақ немесе орыс тілiн бiлетiн бiр кiтапханашыны Қазақстан Республикасының Ұлттық кiтапханасына шақырады.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10 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ұлттық заңдарына сәйкес Тараптардың мемлекеттiк және көпшiлiк кiтапханалары арасында ортақ тарихи-мәдени маңызы бар репродукциялармен және микрофильмдермен алмасуды жүзеге асырады.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11 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а) мемлекеттiк мұражайлар арасында ақпарат және құжаттар алмасуды жүзеге асыруға жәрдемдесетiн; </w:t>
      </w:r>
      <w:r>
        <w:br/>
      </w:r>
      <w:r>
        <w:rPr>
          <w:rFonts w:ascii="Times New Roman"/>
          <w:b w:val="false"/>
          <w:i w:val="false"/>
          <w:color w:val="000000"/>
          <w:sz w:val="28"/>
        </w:rPr>
        <w:t xml:space="preserve">
      б) жаңа технологияларды қолдану жөнiндегi ынтымақтастыққа және тәжiрибе алмасатын; </w:t>
      </w:r>
      <w:r>
        <w:br/>
      </w:r>
      <w:r>
        <w:rPr>
          <w:rFonts w:ascii="Times New Roman"/>
          <w:b w:val="false"/>
          <w:i w:val="false"/>
          <w:color w:val="000000"/>
          <w:sz w:val="28"/>
        </w:rPr>
        <w:t xml:space="preserve">
      в) Тараптар мемлекеттерiнiң бiрi өздерi ұйымдастырған стажировкалар туралы хабардар ете және оларға қатысуға мүмкiндiк жасай отырып, мұражай iсi саласында мамандарды оқыту бағдарламасын жүзеге асыратын болады.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12 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тарихи мұраларды зерттеу саласында осы салада ақпарат, мамандардың жарияланымдарын алмасу жолымен, сондай-ақ тарихи мұраларды сақтау және қалпына келтiруге қатысты жүзеге асырылатын кез келген қызмет туралы ақпарат алмасуда әрекеттестiк жасайды. </w:t>
      </w:r>
      <w:r>
        <w:br/>
      </w:r>
      <w:r>
        <w:rPr>
          <w:rFonts w:ascii="Times New Roman"/>
          <w:b w:val="false"/>
          <w:i w:val="false"/>
          <w:color w:val="000000"/>
          <w:sz w:val="28"/>
        </w:rPr>
        <w:t xml:space="preserve">
      Испания тарихи мұралар институты қазақстан тарабына мәдени құндылықтарды сақтау және қалпына келтiру жөнiндегi курстарға қатысуға мүмкiндiктер ұсынады. </w:t>
      </w:r>
      <w:r>
        <w:br/>
      </w:r>
      <w:r>
        <w:rPr>
          <w:rFonts w:ascii="Times New Roman"/>
          <w:b w:val="false"/>
          <w:i w:val="false"/>
          <w:color w:val="000000"/>
          <w:sz w:val="28"/>
        </w:rPr>
        <w:t>
 </w:t>
      </w:r>
      <w:r>
        <w:br/>
      </w:r>
      <w:r>
        <w:rPr>
          <w:rFonts w:ascii="Times New Roman"/>
          <w:b w:val="false"/>
          <w:i w:val="false"/>
          <w:color w:val="000000"/>
          <w:sz w:val="28"/>
        </w:rPr>
        <w:t xml:space="preserve">
                         IV. Жалпы және қаржылық ережелер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13 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а) қызметтiң түрлерi және мәдени алмасу Тараптар мемлекеттерi бюджеттерiнiң шектеулерiне сәйкес шектелетiндiгiне; </w:t>
      </w:r>
      <w:r>
        <w:br/>
      </w:r>
      <w:r>
        <w:rPr>
          <w:rFonts w:ascii="Times New Roman"/>
          <w:b w:val="false"/>
          <w:i w:val="false"/>
          <w:color w:val="000000"/>
          <w:sz w:val="28"/>
        </w:rPr>
        <w:t xml:space="preserve">
      б) осы Бағдарламада көрсетiлген мәдени алмасулар Тараптардың дипломатиялық арналары арқылы келiсулерi мүмкiн басқа да қызмет түрлерiн, сапарлар мен ұсыныстарды жоққа шығармайтындығына; </w:t>
      </w:r>
      <w:r>
        <w:br/>
      </w:r>
      <w:r>
        <w:rPr>
          <w:rFonts w:ascii="Times New Roman"/>
          <w:b w:val="false"/>
          <w:i w:val="false"/>
          <w:color w:val="000000"/>
          <w:sz w:val="28"/>
        </w:rPr>
        <w:t xml:space="preserve">
      в) көрсетiлген барлық сомалар Тараптардың мемлекеттiк бюджеттерiнде қарастырылған қаражаттарға сәйкес жыл сайын өзгеруi мүмкiн екендiгiне кепiлдiк бередi.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14 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тарабы Қазақстан Республикасының қабылдаушы жоғарғы оқу орнының қаражатынан бiлiм алып жүрген испан азаматтарына зерттеу жұмыстарын жүргiзуге 10000 (он мың) теңге және аспирантурада оқуға 14000 (он төрт мың) теңге көлемiнде ай сайынғы ақшалай қаржы төлемiн, сондай-ақ дәрiлерге, стоматологиялық қызмет көрсетуге және созылмалы ауруларды профилактикалық емдеуге төлемдер шығыстарына таратылмайтын медициналық сақтандыруды қамтамасыз етедi. </w:t>
      </w:r>
      <w:r>
        <w:br/>
      </w:r>
      <w:r>
        <w:rPr>
          <w:rFonts w:ascii="Times New Roman"/>
          <w:b w:val="false"/>
          <w:i w:val="false"/>
          <w:color w:val="000000"/>
          <w:sz w:val="28"/>
        </w:rPr>
        <w:t xml:space="preserve">
      Балама вариант ретiнде қабылдайтын оқу орнының отбасында тұруға жағдай жасауға мүмкiн. </w:t>
      </w:r>
      <w:r>
        <w:br/>
      </w:r>
      <w:r>
        <w:rPr>
          <w:rFonts w:ascii="Times New Roman"/>
          <w:b w:val="false"/>
          <w:i w:val="false"/>
          <w:color w:val="000000"/>
          <w:sz w:val="28"/>
        </w:rPr>
        <w:t xml:space="preserve">
      Испан үмiткерлерiнiң сауалнамалары Қазақстан Республикасының Сыртқы iстер министрлiгiне 25 сәуiрге дейiн жiберiледi. Ұсынылған үмiткерлердi iрiктеу жөнiндегi соңғы шешiмдi қазақстан тарабы қабылдайды.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15 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Испан тарабы ұзақ мерзiмдi гранттарға ай сайын тоқсан жетi мың бес жүз песет (97,500) ұсынады, жетi (7), сегiз (8) және тоғыз (9) айларға ең iрi мөлшердегi стипендия жүз мың песет (100,000) бөлiнедi. Жетi (7) айдан кем мерзiмге бөлiнетiн гранттарға стипендиялар бөлiнбейдi. Барлық гранттар дәрiлерге, стоматологиялық қызмет көрсетуге және созылмалы ауруларды профилактикалық емдеуге төлемдер шығыстарына таратылмайтын медициналық сақтандырулармен қамтамасыз етiледi.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16 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Жазғы курстар бойынша испан тарабы құрамына Мадридтегi дипломатиялық мектептiң Испан жазғы мектебiнде шiлде айында курста тегiн оқу, бөлме немесе университет пансионатындағы жиhаздалған бөлме, демалыс күндерiндегi кешкi астарға, жексенбi күнi тамақтануға, мерекелерге, сондай-ақ дәрiлерге, стоматологиялық қызмет көрсету және созылмалы ауруларды профилактикалық емдеуге төлем шығыстарына таратылмайтын медициналық сақтандыру енетiн жиырма екi мың бес жүз (22,500) песет жыл сайынғы грант ұсынады. </w:t>
      </w:r>
      <w:r>
        <w:br/>
      </w:r>
      <w:r>
        <w:rPr>
          <w:rFonts w:ascii="Times New Roman"/>
          <w:b w:val="false"/>
          <w:i w:val="false"/>
          <w:color w:val="000000"/>
          <w:sz w:val="28"/>
        </w:rPr>
        <w:t xml:space="preserve">
      Қазақстандық үмiткерлердiң сауалнамалары Испания Корольдiгiнiң Сыртқы iстер министрлiгiне 31 наурызға дейiн ұсынылуы керек. Гранттар алуға ұсынылған үмiткерлердi iрiктеу жөнiндегi соңғы шешiмдi испан тарабы қабылдайды.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17 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Бағдарламаның барлық жағдайларында, егер басқа келiсiмге қол жеткізiлмесе, жiберушi тарап екi бағытқа да көлiк шығыстарын өтейдi. Қабылдаушы тарап жобаны табысты жүзеге асыру мақсатында мемлекет iшiндегi барлық көлiк шығыстарын жабуға тиiстi.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18 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Алмасу бағдарламасының барлық жағдайларында испан тарабы екi (2) аптадан кем емес сапар уақытына көлемi (13,000) он үш мың песет болатын тәулiктiк қаржылай жәрдемақы, сондай-ақ дәрiлерге, стоматологиялық қызмет көрсету және созылмалы ауруларды профилактикалық емдеуге төлем шығыстарына таратылмайтын медициналық сақтандыру бередi.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19 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Алмасу бағдарламасының барлық жағдайларында қазақстан тарабы испан сарапшыларының Қазақстан Республикасындағы жүрiп-тұруын, көлiк шығындарын жабады және кейбiр жағдайларда дәрiлерге, стоматологиялық қызмет көрсету және созылмалы ауруларды профилактикалық емдеуге төлем шығыстарына таратылмайтын медициналық сақтандырумен қамтамасыз етедi.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20 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Жiберушi тарап дипломатиялық арналар арқылы жоспарланған сапарға төрт ай бұрын жiберiлетiн сарапшыларға, әртiстерге қатысты төмендегiдей ақпарат жiбередi: </w:t>
      </w:r>
      <w:r>
        <w:br/>
      </w:r>
      <w:r>
        <w:rPr>
          <w:rFonts w:ascii="Times New Roman"/>
          <w:b w:val="false"/>
          <w:i w:val="false"/>
          <w:color w:val="000000"/>
          <w:sz w:val="28"/>
        </w:rPr>
        <w:t xml:space="preserve">
      а) жiберiлетiн тұлғалардың аттары, бiлiмдерi туралы мәлiметтер, төлқұжаттар нөмiрлерi, шетел тiлдерiн меңгерулерi және қабылдаушы Тарап талап еткен барлық ақпаратты; </w:t>
      </w:r>
      <w:r>
        <w:br/>
      </w:r>
      <w:r>
        <w:rPr>
          <w:rFonts w:ascii="Times New Roman"/>
          <w:b w:val="false"/>
          <w:i w:val="false"/>
          <w:color w:val="000000"/>
          <w:sz w:val="28"/>
        </w:rPr>
        <w:t xml:space="preserve">
      б) келу мақсаты (қызмет немесе оқу бағдарламасы) және алмасу iске асырылатын Бағдарлама бабы; </w:t>
      </w:r>
      <w:r>
        <w:br/>
      </w:r>
      <w:r>
        <w:rPr>
          <w:rFonts w:ascii="Times New Roman"/>
          <w:b w:val="false"/>
          <w:i w:val="false"/>
          <w:color w:val="000000"/>
          <w:sz w:val="28"/>
        </w:rPr>
        <w:t xml:space="preserve">
      в) келуiне екi апта қалғанға дейiн келудiң нақты күнiн көрсетiп, сапар мерзiмiн. </w:t>
      </w:r>
      <w:r>
        <w:br/>
      </w:r>
      <w:r>
        <w:rPr>
          <w:rFonts w:ascii="Times New Roman"/>
          <w:b w:val="false"/>
          <w:i w:val="false"/>
          <w:color w:val="000000"/>
          <w:sz w:val="28"/>
        </w:rPr>
        <w:t>
 </w:t>
      </w:r>
      <w:r>
        <w:br/>
      </w:r>
      <w:r>
        <w:rPr>
          <w:rFonts w:ascii="Times New Roman"/>
          <w:b w:val="false"/>
          <w:i w:val="false"/>
          <w:color w:val="000000"/>
          <w:sz w:val="28"/>
        </w:rPr>
        <w:t xml:space="preserve">
                             V. Қорытынды ережелер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21 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уағдаласулары бойынша осы Бағдарламаға өзгертулер мен толықтырулар енгiзiлуi мүмкiн, олар осы Бағдарламаның ажырамас бөлiктерi болып табылатын жеке хаттамалармен ресiмделедi.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22 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 Тараптардың, олар жасаған басқа халықаралық шарттарынан туындайтын құқықтары мен мiндеттемелерiн қозғамайды.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23 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Бағдарламаның ережелерiн түсiндiру мен қолдануға байланысты </w:t>
      </w:r>
    </w:p>
    <w:bookmarkStart w:name="z31"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таластар мен келiспеушiлiктер туындаған жағдайда, Тараптар оларды </w:t>
      </w:r>
    </w:p>
    <w:p>
      <w:pPr>
        <w:spacing w:after="0"/>
        <w:ind w:left="0"/>
        <w:jc w:val="both"/>
      </w:pPr>
      <w:r>
        <w:rPr>
          <w:rFonts w:ascii="Times New Roman"/>
          <w:b w:val="false"/>
          <w:i w:val="false"/>
          <w:color w:val="000000"/>
          <w:sz w:val="28"/>
        </w:rPr>
        <w:t>келiссөздер және консультациялар арқылы шешетiн болады.</w:t>
      </w:r>
    </w:p>
    <w:p>
      <w:pPr>
        <w:spacing w:after="0"/>
        <w:ind w:left="0"/>
        <w:jc w:val="both"/>
      </w:pPr>
      <w:r>
        <w:rPr>
          <w:rFonts w:ascii="Times New Roman"/>
          <w:b w:val="false"/>
          <w:i w:val="false"/>
          <w:color w:val="000000"/>
          <w:sz w:val="28"/>
        </w:rPr>
        <w:t xml:space="preserve">     Осы Бағдарлама қол қойылған күнiнен бастап күшiне енедi және 3 жыл </w:t>
      </w:r>
    </w:p>
    <w:p>
      <w:pPr>
        <w:spacing w:after="0"/>
        <w:ind w:left="0"/>
        <w:jc w:val="both"/>
      </w:pPr>
      <w:r>
        <w:rPr>
          <w:rFonts w:ascii="Times New Roman"/>
          <w:b w:val="false"/>
          <w:i w:val="false"/>
          <w:color w:val="000000"/>
          <w:sz w:val="28"/>
        </w:rPr>
        <w:t>мерзiмге жасалған.</w:t>
      </w:r>
    </w:p>
    <w:p>
      <w:pPr>
        <w:spacing w:after="0"/>
        <w:ind w:left="0"/>
        <w:jc w:val="both"/>
      </w:pPr>
      <w:r>
        <w:rPr>
          <w:rFonts w:ascii="Times New Roman"/>
          <w:b w:val="false"/>
          <w:i w:val="false"/>
          <w:color w:val="000000"/>
          <w:sz w:val="28"/>
        </w:rPr>
        <w:t>     _________________ қаласында 2000 жылғы "___"_________________ екi</w:t>
      </w:r>
    </w:p>
    <w:p>
      <w:pPr>
        <w:spacing w:after="0"/>
        <w:ind w:left="0"/>
        <w:jc w:val="both"/>
      </w:pPr>
      <w:r>
        <w:rPr>
          <w:rFonts w:ascii="Times New Roman"/>
          <w:b w:val="false"/>
          <w:i w:val="false"/>
          <w:color w:val="000000"/>
          <w:sz w:val="28"/>
        </w:rPr>
        <w:t xml:space="preserve">түпнұсқа данада қазақ, испан, орыс және ағылшын тiлдерiнде жасалды және </w:t>
      </w:r>
    </w:p>
    <w:p>
      <w:pPr>
        <w:spacing w:after="0"/>
        <w:ind w:left="0"/>
        <w:jc w:val="both"/>
      </w:pPr>
      <w:r>
        <w:rPr>
          <w:rFonts w:ascii="Times New Roman"/>
          <w:b w:val="false"/>
          <w:i w:val="false"/>
          <w:color w:val="000000"/>
          <w:sz w:val="28"/>
        </w:rPr>
        <w:t xml:space="preserve">барлық мәтiндердiң күшi бiрдей. Осы Бағдарламаның ережелерiн түсiндiруде </w:t>
      </w:r>
    </w:p>
    <w:p>
      <w:pPr>
        <w:spacing w:after="0"/>
        <w:ind w:left="0"/>
        <w:jc w:val="both"/>
      </w:pPr>
      <w:r>
        <w:rPr>
          <w:rFonts w:ascii="Times New Roman"/>
          <w:b w:val="false"/>
          <w:i w:val="false"/>
          <w:color w:val="000000"/>
          <w:sz w:val="28"/>
        </w:rPr>
        <w:t xml:space="preserve">келiспеушіліктер туындаған жағдайда Тараптар ағылшын тіліндегi мәтiндi </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Испания Корольдiгiнiң</w:t>
      </w:r>
    </w:p>
    <w:p>
      <w:pPr>
        <w:spacing w:after="0"/>
        <w:ind w:left="0"/>
        <w:jc w:val="both"/>
      </w:pPr>
      <w:r>
        <w:rPr>
          <w:rFonts w:ascii="Times New Roman"/>
          <w:b w:val="false"/>
          <w:i w:val="false"/>
          <w:color w:val="000000"/>
          <w:sz w:val="28"/>
        </w:rPr>
        <w:t>          Yкiметi үшiн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