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0ec" w14:textId="b82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иондаушы сәулелену көздерін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Yкiметiнiң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"Изинта" Сауда ЖШС-мен (Венгрия Республикасы, Будапешт қаласы) 1999 жылғы 30 маусымда жасалған қызмет көрсетулерге арналған ауқымды келiсiм-шартқа сәйкес химия комбинаттарын салу және монтаждау жөнiндегi "Ведепсер" акционерлiк қоғамына (Венгрия Республикасы, Будапешт қаласы) Венгрия Республикасынан Қазақстан Республикасына саны 10 дана жалпы активтiлiгi 27.75 ТБк Иридий-192 иондаушы сәулелену көзiн (СЭҚ ТН коды 2844)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заңнамада белгiленген тәртiппен жоғарыда көрсетiлген өнiмдi экспорттауға химия комбинаттарын салу және монтаждау жөнiндегi "Ведепсер" акционерлiк қоғамына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өнiмдердi кедендiк бақылауды және кедендiк ресiмдеудi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индустрия және сауда министрлiгiнiң Атом энергетикасы жөнiндегi комитетiне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