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0bf8" w14:textId="2b30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"Алатау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қазан N 15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Yкiметi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Iшкi iстер министрлiгiнiң "АЛАТАУ" республикалық мемлекеттiк кәсiпорны (бұдан әрi - Кәсiпорын) шаруашылық жүргiзу құқығымен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iпорынды мемлекеттiк басқару органы, сондай-ақ оған қатысты мемлекеттiк меншiк құқығы субъектiсiнiң функцияларын жүзеге асырушы орган болып Қазақстан Республикасының Iшкi iстер министрлiгi белгiлен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iпорын қызметiнiң негізгi мәнi мыналар болып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 ғимараттарын, спорттық жабдықтарды басқарумен және пайдаланумен байланысты қызметтi жүзеге асы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рт ғимараттарын ұстау, дамыту және құрылысын сал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Iшкi iстер министрлiгi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бекітсін және оның әділет органдарында тiркелуiн өткiзудi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