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99814" w14:textId="b7998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16 тамыздағы N 1127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22 қыркүйек N 1439. Күші жойылды - ҚР Үкіметінің 2006.03.15. N 168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"Лицензиялау туралы" Қазақстан Республикасының 1995 жылғы 17 сәуiрдегi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Yкiметi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"Жекелеген қызмет түрлерiмен айналысу құқығы үшiн лицензия алымын төлеудiң тәртiбi туралы Ереженi бекiту туралы" Қазақстан Республикасы Министрлер Кабинетiнiң 1995 жылғы 16 тамыздағы N 1127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1995 ж., N 28, 337-құжат) мынадай өзгерiстер енгiзiлсiн: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бекiтiлген Жекелеген қызмет түрлерiмен айналысу құқығы үшiн лицензия алымын төлеудiң тәртiбi туралы ережедегi: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3-тармақтың екiншi абзацы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"Бүкiл кезең бойы тиiстi кәсiпкерлiк қызмет түрiмен айналысуға лицензия беру үшiн лицензиялық алым қосымшаға сәйкес ставкалар бойынша лицензия беру сәтiне бiр жолғы тәртiпте жүзеге асырылады.".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6-тармақ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Осы қаулы жарияланған күнiнен бастап күшiне енедi.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