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4d9d" w14:textId="2f74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ішкі рыногын тұрақтандыру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14 қыркүйек N 1394</w:t>
      </w:r>
    </w:p>
    <w:p>
      <w:pPr>
        <w:spacing w:after="0"/>
        <w:ind w:left="0"/>
        <w:jc w:val="both"/>
      </w:pPr>
      <w:bookmarkStart w:name="z0" w:id="0"/>
      <w:r>
        <w:rPr>
          <w:rFonts w:ascii="Times New Roman"/>
          <w:b w:val="false"/>
          <w:i w:val="false"/>
          <w:color w:val="000000"/>
          <w:sz w:val="28"/>
        </w:rPr>
        <w:t xml:space="preserve">
      Мемлекет мүддесiн қорғау және күзгi-қысқы кезеңде республика экономикасының қажеттiлiктерiн қамтамасыз етуге арналған мұнай өнiмдерiнiң iшкi рыногын тұрақтандыру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Табиғи монополияларды реттеу, бәсекелестiктi қорғау және шағын бизнестi қолдау жөнiндегі агенттігі заңнамада белгiленген тәртiппен: </w:t>
      </w:r>
      <w:r>
        <w:br/>
      </w:r>
      <w:r>
        <w:rPr>
          <w:rFonts w:ascii="Times New Roman"/>
          <w:b w:val="false"/>
          <w:i w:val="false"/>
          <w:color w:val="000000"/>
          <w:sz w:val="28"/>
        </w:rPr>
        <w:t xml:space="preserve">
      1) 2000 жылдың 1 қазанынан бастап: </w:t>
      </w:r>
      <w:r>
        <w:br/>
      </w:r>
      <w:r>
        <w:rPr>
          <w:rFonts w:ascii="Times New Roman"/>
          <w:b w:val="false"/>
          <w:i w:val="false"/>
          <w:color w:val="000000"/>
          <w:sz w:val="28"/>
        </w:rPr>
        <w:t xml:space="preserve">
      Ақтау теңiз айлағы арқылы бағытпен тасымалдауларды қоспағанда, шикi мұнай мен мұнай өнiмдерiн темiр жол көлiгiмен экспорттық тасымалдауларға қолданылып жүрген тарифтердi 50 пайызға; </w:t>
      </w:r>
      <w:r>
        <w:br/>
      </w:r>
      <w:r>
        <w:rPr>
          <w:rFonts w:ascii="Times New Roman"/>
          <w:b w:val="false"/>
          <w:i w:val="false"/>
          <w:color w:val="000000"/>
          <w:sz w:val="28"/>
        </w:rPr>
        <w:t xml:space="preserve">
      Ақтау теңiз айлағы арқылы бағытпен шикi мұнай мен мұнай өнiмдерiн темiр жол көлiгiмен экспорттық тасымалдауларға қолданылып жүрген тарифтердi 25 пайызға арттыру; </w:t>
      </w:r>
      <w:r>
        <w:br/>
      </w:r>
      <w:r>
        <w:rPr>
          <w:rFonts w:ascii="Times New Roman"/>
          <w:b w:val="false"/>
          <w:i w:val="false"/>
          <w:color w:val="000000"/>
          <w:sz w:val="28"/>
        </w:rPr>
        <w:t xml:space="preserve">
      2) iшкi республикалық қатынастардағы темiр жол көлiгiмен шикi мұнай мен мұнай өнiмдерiн тасымалдауларға төмендету коэффициенттерiн енгiзу шараларын қабылдасын. </w:t>
      </w:r>
      <w:r>
        <w:br/>
      </w:r>
      <w:r>
        <w:rPr>
          <w:rFonts w:ascii="Times New Roman"/>
          <w:b w:val="false"/>
          <w:i w:val="false"/>
          <w:color w:val="000000"/>
          <w:sz w:val="28"/>
        </w:rPr>
        <w:t xml:space="preserve">
      2. "ҚазТрансОйл" мұнай тасымалдау жөнiндегi ұлттық компаниясы" жабық акционерлiк қоғамы (келiсiм бойынша): </w:t>
      </w:r>
      <w:r>
        <w:br/>
      </w:r>
      <w:r>
        <w:rPr>
          <w:rFonts w:ascii="Times New Roman"/>
          <w:b w:val="false"/>
          <w:i w:val="false"/>
          <w:color w:val="000000"/>
          <w:sz w:val="28"/>
        </w:rPr>
        <w:t xml:space="preserve">
      "Прииртышск - Шымкент МОС" және "Құмкөл - Шымкент МОС" бағыты учаскелерi бойынша мұнайды тасымалдау жөнiндегi көрсетiлетiн қызметтер үшiн Қазақстан Республикасының Табиғи монополияларды реттеу, бәсекелестiктi қорғау және шағын бизнестi қолдау жөнiндегi агенттiгi бекiткен тарифтер бойынша, Қазақстан Республикасы Ұлттық Банкiнiң төлем жасалатын күнгi ресми бағамы бойынша теңгемен есептелген төлемдi Қазақстан Республикасы Азаматтық кодексiнiң 282-бабына сәйкес жүк жөнелтушiлерден өндiрiп алсын; </w:t>
      </w:r>
      <w:r>
        <w:br/>
      </w:r>
      <w:r>
        <w:rPr>
          <w:rFonts w:ascii="Times New Roman"/>
          <w:b w:val="false"/>
          <w:i w:val="false"/>
          <w:color w:val="000000"/>
          <w:sz w:val="28"/>
        </w:rPr>
        <w:t xml:space="preserve">
      "Шымкентмұнайоргсинтез" ААҚ-да өңделген мұнай көлемдерiн тасымалдау жөнiндегi көрсетiлетiн қызметтер үшiн Қазақстан Республикасының Табиғи монополияларды реттеу, бәсекелестiктi қорғау және шағын бизнестi қолдау жөнiндегi агенттiгi бекiткен тарифтер бойынша, Қазақстан Республикасы Ұлттық Банкiнiң 1999 жылғы 1 сәуiрдегi ресми бағамы бойынша теңгемен есептей отырып, жүк жөнелтушiнiң өңдеу туралы растайтын құжаттарын ұсынған жағдайда, есеп айырысу жүргiзсiн. </w:t>
      </w:r>
      <w:r>
        <w:br/>
      </w:r>
      <w:r>
        <w:rPr>
          <w:rFonts w:ascii="Times New Roman"/>
          <w:b w:val="false"/>
          <w:i w:val="false"/>
          <w:color w:val="000000"/>
          <w:sz w:val="28"/>
        </w:rPr>
        <w:t xml:space="preserve">
      3. Қазақстан Республикасының Энергетика, индустрия және сауда министрлiгi, Көлiк және коммуникациялар министрлiгi 2000 жылдың 1 қазанынан бастап экспортқа және Қазақстан Республикасының мұнай өңдеу зауыттарына жеткiзiп берiлетiн мұнайдың көлемi туралы тұрақты мониторинг енгiзсiн және Қазақстан Республикасының Үкiметiне осы жұмыстың жай-күйi туралы ай сайын баяндап отырсын. </w:t>
      </w:r>
      <w:r>
        <w:br/>
      </w:r>
      <w:r>
        <w:rPr>
          <w:rFonts w:ascii="Times New Roman"/>
          <w:b w:val="false"/>
          <w:i w:val="false"/>
          <w:color w:val="000000"/>
          <w:sz w:val="28"/>
        </w:rPr>
        <w:t xml:space="preserve">
      4. Қазақстан Республикасының Мемлекеттiк кірiс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"ҚазТрансОйл" МТҰК ЖАҚ-нан, "Қазақстан темiр жолы" РМК-нан, мұнай </w:t>
      </w:r>
    </w:p>
    <w:p>
      <w:pPr>
        <w:spacing w:after="0"/>
        <w:ind w:left="0"/>
        <w:jc w:val="both"/>
      </w:pPr>
      <w:r>
        <w:rPr>
          <w:rFonts w:ascii="Times New Roman"/>
          <w:b w:val="false"/>
          <w:i w:val="false"/>
          <w:color w:val="000000"/>
          <w:sz w:val="28"/>
        </w:rPr>
        <w:t xml:space="preserve">өндiретiн және мұнай өңдейтiн компаниялардан бюджетке түсетiн салықтық </w:t>
      </w:r>
    </w:p>
    <w:p>
      <w:pPr>
        <w:spacing w:after="0"/>
        <w:ind w:left="0"/>
        <w:jc w:val="both"/>
      </w:pPr>
      <w:r>
        <w:rPr>
          <w:rFonts w:ascii="Times New Roman"/>
          <w:b w:val="false"/>
          <w:i w:val="false"/>
          <w:color w:val="000000"/>
          <w:sz w:val="28"/>
        </w:rPr>
        <w:t xml:space="preserve">түсiмдер туралы Қазақстан Республикасының Yкiметiне ай сайын ақпарат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Д.К. Ахметовке жүктелсiн.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