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c76c" w14:textId="facc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2000 жылғы 12 ақпандағы N 220 және 2000 жылғы 31 наурыздағы N 482 қаулыларына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тамыз N 1218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Үкiметiнiң 2000 жылға арналған заң жобалау жұмыстарының жоспары туралы" Қазақстан Республикасы Үкiметiнiң 2000 жылғы 12 ақпандағы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Үкiметiнiң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11-жол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"Мемлекеттiк мүлiктi жекешелендiрудiң және басқарудың тиiмділігiн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арттырудың 1999-2000 жылдарға арналған бағдарламасын iске асыру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iс-шаралар жоспарын бекiту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2000 жылғы 31 наурыздағы N 482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P000482_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бекiтiлген, Мемлекеттiк мүлiктi жекешелендiрудiң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басқарудың тиiмдiлiгiн арттырудың 1999-2000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iске асыру жөнiндегi 2000 жылға арналған iс-шаралар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1 және 2-жолдары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