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a5a" w14:textId="311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4 наурыздағы N 353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"Заттай нысанда роялти төлеу туралы және ауыл шаруашылығы тауар өндірушілерін жанар-жағармай материалдарымен қамтамасыз ету жөніндегі шаралар туралы" Қазақстан Республикасы Үкіметінің 2000 жылғы 4 наурыздағы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тармақтың 1) тармақшасы "шикі мұнайдың" деген сөздерден кейін "және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одан әрі қайта өңдеуге отандық мұнай өңдеуші зауыттарға берілетін роялти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төлемі есебінен алынған шикі мұнайдың"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