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4306" w14:textId="460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"Шұбаркөл разрезі" және "Шұбаркөл ТКБ" ашық акционерлік қоғамдарының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шілде N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Мемлекеттік мүлікті жекешелендірудің және басқарудың тиімділігін арттырудың 1999-2000 жылдарға арналған бағдарламасына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 "Шұбаркөл разрезі" ашық акционерлік қоғамының 78,9% мөлшердегі және "Шұбаркөл ТКБ" ашық акционерлік қоғамының 100% мөлшердегі акцияларының мемлекеттік пакетін мынадай шартты: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алушының "Шұбаркөл разрезі" және "Шұбаркөл ТКБ" ашық акционерлік қоғамдарын қосу жолымен қайта ұйымдастыруды міндетті түрде аяқтауын енгізе отырып, тендерде бір лотпен сатуды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"Шұбаркөл разрезі" ашық акционерлік қоғамын құру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6 қазандағы N 1528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