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0332" w14:textId="f970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12 шілде N 1064</w:t>
      </w:r>
    </w:p>
    <w:p>
      <w:pPr>
        <w:spacing w:after="0"/>
        <w:ind w:left="0"/>
        <w:jc w:val="both"/>
      </w:pPr>
      <w:bookmarkStart w:name="z0" w:id="0"/>
      <w:r>
        <w:rPr>
          <w:rFonts w:ascii="Times New Roman"/>
          <w:b w:val="false"/>
          <w:i w:val="false"/>
          <w:color w:val="000000"/>
          <w:sz w:val="28"/>
        </w:rPr>
        <w:t xml:space="preserve">
      Жамбыл облысы Т. Рысқұлов атындағы ауданының Каменка селосында 1992 жылы болған жер сiлкiнiсiнен зардап шеккен орта мектептi қалпына келтiру және оның сейсмикалық тұрақтылығын күшейту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Yкiметiнiң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Жамбыл облысының әкiмiне Каменка селосындағы мектеп ғимаратын қалпына келтiру жұмыстарын орындау және сейсмикалық тұрақтылығын күшейтудi аяқтау үшiн 20 (жиырма) миллион теңге бөлiнсiн.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2000.12.27. N 1900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P001900_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министрлiгi бөлiнетiн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xml:space="preserve">     3. Жамбыл облысының әкiмi 2000 жылдың қорытындылары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жөніндегі агенттiгiне орындалған </w:t>
      </w:r>
    </w:p>
    <w:p>
      <w:pPr>
        <w:spacing w:after="0"/>
        <w:ind w:left="0"/>
        <w:jc w:val="both"/>
      </w:pPr>
      <w:r>
        <w:rPr>
          <w:rFonts w:ascii="Times New Roman"/>
          <w:b w:val="false"/>
          <w:i w:val="false"/>
          <w:color w:val="000000"/>
          <w:sz w:val="28"/>
        </w:rPr>
        <w:t>жұмыстардың көлемдері мен құны туралы есеп ұсынсын.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