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abe4" w14:textId="db7a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 Үкiметiнiң арасында Азаматтардың өзара жол жүру шарттары жөнiнде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6 шілде N 1024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1. Сыртқы iстер министрлiгі ұсынған Қазақстан Республикасының Үкiметi </w:t>
      </w:r>
    </w:p>
    <w:p>
      <w:pPr>
        <w:spacing w:after="0"/>
        <w:ind w:left="0"/>
        <w:jc w:val="both"/>
      </w:pPr>
      <w:r>
        <w:rPr>
          <w:rFonts w:ascii="Times New Roman"/>
          <w:b w:val="false"/>
          <w:i w:val="false"/>
          <w:color w:val="000000"/>
          <w:sz w:val="28"/>
        </w:rPr>
        <w:t xml:space="preserve">мен Өзбекстан Республикасы Үкiметiнiң арасындағы Азаматтардың өзара жол </w:t>
      </w:r>
    </w:p>
    <w:p>
      <w:pPr>
        <w:spacing w:after="0"/>
        <w:ind w:left="0"/>
        <w:jc w:val="both"/>
      </w:pPr>
      <w:r>
        <w:rPr>
          <w:rFonts w:ascii="Times New Roman"/>
          <w:b w:val="false"/>
          <w:i w:val="false"/>
          <w:color w:val="000000"/>
          <w:sz w:val="28"/>
        </w:rPr>
        <w:t>жүру шарттары жөнiндегi келiсiмнiң жобасы мақұлдансын (қоса берiлiп отыр).</w:t>
      </w:r>
    </w:p>
    <w:p>
      <w:pPr>
        <w:spacing w:after="0"/>
        <w:ind w:left="0"/>
        <w:jc w:val="both"/>
      </w:pPr>
      <w:r>
        <w:rPr>
          <w:rFonts w:ascii="Times New Roman"/>
          <w:b w:val="false"/>
          <w:i w:val="false"/>
          <w:color w:val="000000"/>
          <w:sz w:val="28"/>
        </w:rPr>
        <w:t xml:space="preserve">     2. Қазақстан Республикасының Үкiметi мен Өзбекстан Республикасы </w:t>
      </w:r>
    </w:p>
    <w:p>
      <w:pPr>
        <w:spacing w:after="0"/>
        <w:ind w:left="0"/>
        <w:jc w:val="both"/>
      </w:pPr>
      <w:r>
        <w:rPr>
          <w:rFonts w:ascii="Times New Roman"/>
          <w:b w:val="false"/>
          <w:i w:val="false"/>
          <w:color w:val="000000"/>
          <w:sz w:val="28"/>
        </w:rPr>
        <w:t xml:space="preserve">Үкiметiнiң арасында Азаматтардың өзара жол жүру шарттары жөнiнде келiсiм </w:t>
      </w:r>
    </w:p>
    <w:p>
      <w:pPr>
        <w:spacing w:after="0"/>
        <w:ind w:left="0"/>
        <w:jc w:val="both"/>
      </w:pPr>
      <w:r>
        <w:rPr>
          <w:rFonts w:ascii="Times New Roman"/>
          <w:b w:val="false"/>
          <w:i w:val="false"/>
          <w:color w:val="000000"/>
          <w:sz w:val="28"/>
        </w:rPr>
        <w:t>жасалсын.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Өзбекстан Республикасы</w:t>
      </w:r>
    </w:p>
    <w:p>
      <w:pPr>
        <w:spacing w:after="0"/>
        <w:ind w:left="0"/>
        <w:jc w:val="both"/>
      </w:pPr>
      <w:r>
        <w:rPr>
          <w:rFonts w:ascii="Times New Roman"/>
          <w:b w:val="false"/>
          <w:i w:val="false"/>
          <w:color w:val="000000"/>
          <w:sz w:val="28"/>
        </w:rPr>
        <w:t>              Үкiметiнің арасындағы Азаматтардың өзара сапарларының</w:t>
      </w:r>
    </w:p>
    <w:p>
      <w:pPr>
        <w:spacing w:after="0"/>
        <w:ind w:left="0"/>
        <w:jc w:val="both"/>
      </w:pPr>
      <w:r>
        <w:rPr>
          <w:rFonts w:ascii="Times New Roman"/>
          <w:b w:val="false"/>
          <w:i w:val="false"/>
          <w:color w:val="000000"/>
          <w:sz w:val="28"/>
        </w:rPr>
        <w:t>                                шарттары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w:t>
      </w:r>
    </w:p>
    <w:p>
      <w:pPr>
        <w:spacing w:after="0"/>
        <w:ind w:left="0"/>
        <w:jc w:val="both"/>
      </w:pPr>
      <w:r>
        <w:rPr>
          <w:rFonts w:ascii="Times New Roman"/>
          <w:b w:val="false"/>
          <w:i w:val="false"/>
          <w:color w:val="000000"/>
          <w:sz w:val="28"/>
        </w:rPr>
        <w:t>Өзбекстан Республикасының Yкiметi,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Ташкент қаласында 1998 жылғы 31 қазанда қол қойылған Қазақстан Республикасы мен Өзбекстан Республикасының арасындағы Мәңгiлiк достық туралы шарттың ережелерiн басшылыққа ала отырып, </w:t>
      </w:r>
      <w:r>
        <w:br/>
      </w:r>
      <w:r>
        <w:rPr>
          <w:rFonts w:ascii="Times New Roman"/>
          <w:b w:val="false"/>
          <w:i w:val="false"/>
          <w:color w:val="000000"/>
          <w:sz w:val="28"/>
        </w:rPr>
        <w:t xml:space="preserve">
      екi мемлекеттiң азаматтарының өзара сапарларының тәртiбiн реттеуге ұмтылыс бiлдiре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Тарап мемлекеттiң азаматтары N 1 және N 2 қосымшаларда аты аталып шыққан жарамды құжаттар, осы Келiсiмде көзделген шарттар бойынша екiншi Тарап мемлекеттiң аумағына келуге, кетуге, транзитпен өтуге және уақытша болуға құқылы.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Ұлттық паспорттардың иегерлерi болып табылатын Тараптар мемлекеттердiң азаматтары екiншi Тарап мемлекеттiң аумағына 5 (бес) тәулiкке дейiн тiркеусiз (уақытша тiркелiмсiз) келедi және онда уақытша болады. </w:t>
      </w:r>
      <w:r>
        <w:br/>
      </w:r>
      <w:r>
        <w:rPr>
          <w:rFonts w:ascii="Times New Roman"/>
          <w:b w:val="false"/>
          <w:i w:val="false"/>
          <w:color w:val="000000"/>
          <w:sz w:val="28"/>
        </w:rPr>
        <w:t xml:space="preserve">
      5 тәулiктен ұзақ мерзiмде болу мәселесiн ұзартуды Тараптар мемлекеттерiнiң заңдарына сәйкес iшкi iстер органдары жүзеге асырады. </w:t>
      </w:r>
      <w:r>
        <w:br/>
      </w:r>
      <w:r>
        <w:rPr>
          <w:rFonts w:ascii="Times New Roman"/>
          <w:b w:val="false"/>
          <w:i w:val="false"/>
          <w:color w:val="000000"/>
          <w:sz w:val="28"/>
        </w:rPr>
        <w:t xml:space="preserve">
      Тараптар мемлекеттерiнiң азаматтарына екiншi Тарап мемлекеттiң аумағына келу кезiнде Тараптардың шекаралық қызметтерi кету кезiнде қайтарылуға жататын көшi-қондық бақылау карточкаларын бередi. </w:t>
      </w:r>
      <w:r>
        <w:br/>
      </w:r>
      <w:r>
        <w:rPr>
          <w:rFonts w:ascii="Times New Roman"/>
          <w:b w:val="false"/>
          <w:i w:val="false"/>
          <w:color w:val="000000"/>
          <w:sz w:val="28"/>
        </w:rPr>
        <w:t xml:space="preserve">
      Екiншi Тарап аумағына темiржол көлiгiмен келген азаматтар iшкi iстер органдары беретiн көшi-қондық бақылау карточкалары негiзiнде 5 (бес) тәулiкке дейiн тiркеусiз (уақытша тiркелiмсiз) бола алады.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Көшi-қондық бақылау карточкаларын ресiмдеу және тiркеу (уақытша тiркелiм) рәсiмiнен: </w:t>
      </w:r>
      <w:r>
        <w:br/>
      </w:r>
      <w:r>
        <w:rPr>
          <w:rFonts w:ascii="Times New Roman"/>
          <w:b w:val="false"/>
          <w:i w:val="false"/>
          <w:color w:val="000000"/>
          <w:sz w:val="28"/>
        </w:rPr>
        <w:t xml:space="preserve">
      а) бас декларацияда (ұшу тапсырмасы) жазылым бар болуымен және жарамды ұлттық паспорты бойынша азаматтық авиация әуе кемелерi экипаждарының мүшелерi; </w:t>
      </w:r>
      <w:r>
        <w:br/>
      </w:r>
      <w:r>
        <w:rPr>
          <w:rFonts w:ascii="Times New Roman"/>
          <w:b w:val="false"/>
          <w:i w:val="false"/>
          <w:color w:val="000000"/>
          <w:sz w:val="28"/>
        </w:rPr>
        <w:t xml:space="preserve">
      б) кемелiк рөлде жазылым және одан көшiрме бар болуымен жарамды ұлттық паспорты бойынша теңiз және өзен кемелерi экипаждарының мүшелерi; </w:t>
      </w:r>
      <w:r>
        <w:br/>
      </w:r>
      <w:r>
        <w:rPr>
          <w:rFonts w:ascii="Times New Roman"/>
          <w:b w:val="false"/>
          <w:i w:val="false"/>
          <w:color w:val="000000"/>
          <w:sz w:val="28"/>
        </w:rPr>
        <w:t xml:space="preserve">
      в) жарамды ұлттық паспорты және әрбiр рейске бекітiлетiн атаулы тiзiмдер мен бағыттық парақтар бойынша жолаушылық, поездардағы, рефрижераторлық және локомотивтiк бригадалардың қызметшiлерi және Тараптар мемлекеттерiнiң аумақтарынан темiр жол көлiгiмен өткiзiлетiн жүктермен бiрге жүретiн адамдар; </w:t>
      </w:r>
      <w:r>
        <w:br/>
      </w:r>
      <w:r>
        <w:rPr>
          <w:rFonts w:ascii="Times New Roman"/>
          <w:b w:val="false"/>
          <w:i w:val="false"/>
          <w:color w:val="000000"/>
          <w:sz w:val="28"/>
        </w:rPr>
        <w:t xml:space="preserve">
      г) жарамды ұлттық паспорты және Тараптардың құзыреттi органдары беретiн тиесiлi құжаттар бойынша үкiметаралық фелдъегерлiк байланыс қызметкерлерi; </w:t>
      </w:r>
      <w:r>
        <w:br/>
      </w:r>
      <w:r>
        <w:rPr>
          <w:rFonts w:ascii="Times New Roman"/>
          <w:b w:val="false"/>
          <w:i w:val="false"/>
          <w:color w:val="000000"/>
          <w:sz w:val="28"/>
        </w:rPr>
        <w:t xml:space="preserve">
      д) алдын ала уағдаластыққа сәйкес жарамды ұлттық паспорты және iссапарлық куәлiк (ұйғарым) бар болуымен қызметтiк куәлiктер бойынша құқық қорғау органдарының қызметкерлерi (Тараптар мемлекеттерiнiң құқық корғау органдарының тiзбесi дипломатиялық арналар бойынша анықталатын болады). </w:t>
      </w:r>
      <w:r>
        <w:br/>
      </w:r>
      <w:r>
        <w:rPr>
          <w:rFonts w:ascii="Times New Roman"/>
          <w:b w:val="false"/>
          <w:i w:val="false"/>
          <w:color w:val="000000"/>
          <w:sz w:val="28"/>
        </w:rPr>
        <w:t xml:space="preserve">
      е) Тараптар мемлекеттерiнiң мемлекеттiк ресми және үкiметтiк делегацияларының мүшелерi және олармен бiрге жүретiн адамдар; </w:t>
      </w:r>
      <w:r>
        <w:br/>
      </w:r>
      <w:r>
        <w:rPr>
          <w:rFonts w:ascii="Times New Roman"/>
          <w:b w:val="false"/>
          <w:i w:val="false"/>
          <w:color w:val="000000"/>
          <w:sz w:val="28"/>
        </w:rPr>
        <w:t xml:space="preserve">
      ж) Тараптар мемлекеттерiнiң дипломатиялық паспорттарының иегерлерi; </w:t>
      </w:r>
      <w:r>
        <w:br/>
      </w:r>
      <w:r>
        <w:rPr>
          <w:rFonts w:ascii="Times New Roman"/>
          <w:b w:val="false"/>
          <w:i w:val="false"/>
          <w:color w:val="000000"/>
          <w:sz w:val="28"/>
        </w:rPr>
        <w:t xml:space="preserve">
      з) Тараптардың дипломатиялық және консулдық мекемелерiнiң, сондай-ақ Тараптар мемлекеттерiнiң аумағындағы халықаралық ұйымдар өкiлдiктерiнiң қызметкерлерi болып табылатын Тарап мемлекеттерiнiң дипломатиялық паспорттарының иегерлерi және олардың отбасы мүшелерi; </w:t>
      </w:r>
      <w:r>
        <w:br/>
      </w:r>
      <w:r>
        <w:rPr>
          <w:rFonts w:ascii="Times New Roman"/>
          <w:b w:val="false"/>
          <w:i w:val="false"/>
          <w:color w:val="000000"/>
          <w:sz w:val="28"/>
        </w:rPr>
        <w:t xml:space="preserve">
      и) Тараптар мемлекеттерiнiң дипломатиялық өкiлдiктерi мен консулдық мекемелерiнiң, халықаралық ұйымдар өкілдiктерiнiң әкiмшiлiк-техникалық қызметкерлерi және олардың отбасы мүшелерi босатылады. </w:t>
      </w:r>
      <w:r>
        <w:br/>
      </w:r>
      <w:r>
        <w:rPr>
          <w:rFonts w:ascii="Times New Roman"/>
          <w:b w:val="false"/>
          <w:i w:val="false"/>
          <w:color w:val="000000"/>
          <w:sz w:val="28"/>
        </w:rPr>
        <w:t xml:space="preserve">
      Осы Келiсiмнiң "з" және "и" тармақтарында көрсетiлген адамдар Тараптардың Сыртқы iстер министрлiктерiнде тiркеледi.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Бiр Тараптың екiншi Тарап мемлекетiнiң аумағында орналасқан мемлекеттiк объектiлерiне қызмет ететiн Тараптар мемлекеттерiнiң қызметтiк мiндеттемелерiн орындау үшiн осы екiншi Тарап мемлекетiнiң аумағына келушi, кетушi және болушы азаматтары көшi-қондық бақылау карточкаларын ресiмдеуден босатылады. </w:t>
      </w:r>
      <w:r>
        <w:br/>
      </w:r>
      <w:r>
        <w:rPr>
          <w:rFonts w:ascii="Times New Roman"/>
          <w:b w:val="false"/>
          <w:i w:val="false"/>
          <w:color w:val="000000"/>
          <w:sz w:val="28"/>
        </w:rPr>
        <w:t xml:space="preserve">
      2. Аталған адамдарды шекарадан өткізу ұлттық құжаттар және келiсiлген тiзiмдер бойынша қызметтiк куәлiктер негiзiнде жүзеге асырылатын болады. </w:t>
      </w:r>
      <w:r>
        <w:br/>
      </w:r>
      <w:r>
        <w:rPr>
          <w:rFonts w:ascii="Times New Roman"/>
          <w:b w:val="false"/>
          <w:i w:val="false"/>
          <w:color w:val="000000"/>
          <w:sz w:val="28"/>
        </w:rPr>
        <w:t xml:space="preserve">
      3. Осы баптың 1-тармағында көрсетiлген объектілердiң тiзбесi осы Келiсiмге қол қойылған күнiнен бастап 30 (отыз) күннiң iшiнде дипломатиялық арналар бойынша ноталармен алмасу арқылы анықталатын болады.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Екiншi Тарап мемлекеттiң аумағына темiр жол көлiгiмен транзитпен жүрiп өтетiн Тараптар мемлекеттерiнiң азаматтары осы Тарап мемлекеттiң аумағынан ұлттық паспорт және темiр жол билеттерi бойынша көшi-қондық бақылау карточкаларын ресiмдеусіз келедi және кетедi.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Көшi-қондық бақылау карточкаларын беру және ұзарту үшiн алымдардың тарифтерiн Тараптар дипломатиялық арналар бойынша осы Келiсiмнiң ажырамас бөлiгi болып табылатын ноталармен алмасу арқылы келiсетiн болады.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өзара құрмет тұту негiзiнде көшi-қондық бақылау карточкаларын ресімдеу және ұзарту үшiн алымдардан: </w:t>
      </w:r>
      <w:r>
        <w:br/>
      </w:r>
      <w:r>
        <w:rPr>
          <w:rFonts w:ascii="Times New Roman"/>
          <w:b w:val="false"/>
          <w:i w:val="false"/>
          <w:color w:val="000000"/>
          <w:sz w:val="28"/>
        </w:rPr>
        <w:t xml:space="preserve">
      а) Тараптардың арасындағы шарттарға сәйкес ғылым, техника, білім беру, мәдениет, өнер және спорт салаларындағы алмасу тәртiбiмен жүретiндердi; </w:t>
      </w:r>
      <w:r>
        <w:br/>
      </w:r>
      <w:r>
        <w:rPr>
          <w:rFonts w:ascii="Times New Roman"/>
          <w:b w:val="false"/>
          <w:i w:val="false"/>
          <w:color w:val="000000"/>
          <w:sz w:val="28"/>
        </w:rPr>
        <w:t xml:space="preserve">
      б) екiншi мемлекеттiң аумағындағы оқу орындарында оқитындарды; </w:t>
      </w:r>
      <w:r>
        <w:br/>
      </w:r>
      <w:r>
        <w:rPr>
          <w:rFonts w:ascii="Times New Roman"/>
          <w:b w:val="false"/>
          <w:i w:val="false"/>
          <w:color w:val="000000"/>
          <w:sz w:val="28"/>
        </w:rPr>
        <w:t xml:space="preserve">
      в) Ұлы Отан соғысының ардагерлерiн, оларға теңестiрiлген адамдарды, тиiстi куәлiктер көрсету арқылы - 1-шi және 2-шi топтағы мүгедектердi, сондай-ақ жасы 60-тан асқан азаматтарды; </w:t>
      </w:r>
      <w:r>
        <w:br/>
      </w:r>
      <w:r>
        <w:rPr>
          <w:rFonts w:ascii="Times New Roman"/>
          <w:b w:val="false"/>
          <w:i w:val="false"/>
          <w:color w:val="000000"/>
          <w:sz w:val="28"/>
        </w:rPr>
        <w:t xml:space="preserve">
      г) 16 жасқа дейiнгi балаларды босататын болады.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Адамдарды, көлiк құралдарын, тауарларды, жүктердi, өзге де мүлiктi және малдарды шекарадан өткiзу Тараптардың келiсiмi бойынша белгiленетiн өткiзу бекеттерiнде жүзеге асырылады. </w:t>
      </w:r>
      <w:r>
        <w:br/>
      </w:r>
      <w:r>
        <w:rPr>
          <w:rFonts w:ascii="Times New Roman"/>
          <w:b w:val="false"/>
          <w:i w:val="false"/>
          <w:color w:val="000000"/>
          <w:sz w:val="28"/>
        </w:rPr>
        <w:t xml:space="preserve">
      Өткiзу бекеттерiнде шекаралық, кедендік, санитарлық, ветеринарлық, фитосанитарлық және бақылаудың өзге де түрлерi жүргiзiледi. </w:t>
      </w:r>
      <w:r>
        <w:br/>
      </w:r>
      <w:r>
        <w:rPr>
          <w:rFonts w:ascii="Times New Roman"/>
          <w:b w:val="false"/>
          <w:i w:val="false"/>
          <w:color w:val="000000"/>
          <w:sz w:val="28"/>
        </w:rPr>
        <w:t xml:space="preserve">
      Өткiзу бекеттерi: </w:t>
      </w:r>
      <w:r>
        <w:br/>
      </w:r>
      <w:r>
        <w:rPr>
          <w:rFonts w:ascii="Times New Roman"/>
          <w:b w:val="false"/>
          <w:i w:val="false"/>
          <w:color w:val="000000"/>
          <w:sz w:val="28"/>
        </w:rPr>
        <w:t xml:space="preserve">
      а) Тараптардың және басқа да мемлекеттердiң адамдарын, көлiк құралдарын, тауарларын, жүктерiн, өзге де мүлiктi және малдарын өткiзуге арналған халықаралық өткiзу бекеттерiне; </w:t>
      </w:r>
      <w:r>
        <w:br/>
      </w:r>
      <w:r>
        <w:rPr>
          <w:rFonts w:ascii="Times New Roman"/>
          <w:b w:val="false"/>
          <w:i w:val="false"/>
          <w:color w:val="000000"/>
          <w:sz w:val="28"/>
        </w:rPr>
        <w:t xml:space="preserve">
      б) Тараптардың адамдарын, көлiк құралдарын, өзге де мүлiктi және малдарын өткiзуге арналған екi жақты өткiзу бекеттерiне; </w:t>
      </w:r>
      <w:r>
        <w:br/>
      </w:r>
      <w:r>
        <w:rPr>
          <w:rFonts w:ascii="Times New Roman"/>
          <w:b w:val="false"/>
          <w:i w:val="false"/>
          <w:color w:val="000000"/>
          <w:sz w:val="28"/>
        </w:rPr>
        <w:t xml:space="preserve">
      в) Тараптардың адамдарын, тауарларын және көлiк құралдарын өткiзуге арналған оңайлатылған өткiзу бекеттерiне бөлiнедi. </w:t>
      </w:r>
      <w:r>
        <w:br/>
      </w:r>
      <w:r>
        <w:rPr>
          <w:rFonts w:ascii="Times New Roman"/>
          <w:b w:val="false"/>
          <w:i w:val="false"/>
          <w:color w:val="000000"/>
          <w:sz w:val="28"/>
        </w:rPr>
        <w:t xml:space="preserve">
      Тараптар халықаралық және екi жақты өткiзу бекеттерiнiң тiзбелерiмен дипломатиялық арналар арқылы алмасады.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Өткiзу бекеттерiнде Тараптардың келісуі бойынша мыналарды қамтитын бекет жұмысының режимi орнатылады: олардың жұмысының уақыты, адамдарды, көлiк құралдарын, тауарларды, жүктердi, өзге де мүлiктi және малдарды өткiзудiң тәртiбi және өткiзу бекеттерi жұмысының ерекшелiктерiн ескеруге байланысты басқа да мәселелер. </w:t>
      </w:r>
      <w:r>
        <w:br/>
      </w:r>
      <w:r>
        <w:rPr>
          <w:rFonts w:ascii="Times New Roman"/>
          <w:b w:val="false"/>
          <w:i w:val="false"/>
          <w:color w:val="000000"/>
          <w:sz w:val="28"/>
        </w:rPr>
        <w:t xml:space="preserve">
      Өткiзу бекеттерi жұмысының режимiн ұйымдастыру және оның сақталуын бақылау Тараптар мемлекеттердiң шекаралық және кедендiк қызметтерiне жүктеледi.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шешiмi бойынша ерекше жағдайларда (эпидемиялар, эпизоотиялар, табиғи апаттар т.б.), адамдарды, көлiк құралдарын, тауарларды, жүктердi, өзге де мүлiктi және малдарды шекарадан өткiзудi Тараптар уақытша тоқтата алады. </w:t>
      </w:r>
      <w:r>
        <w:br/>
      </w:r>
      <w:r>
        <w:rPr>
          <w:rFonts w:ascii="Times New Roman"/>
          <w:b w:val="false"/>
          <w:i w:val="false"/>
          <w:color w:val="000000"/>
          <w:sz w:val="28"/>
        </w:rPr>
        <w:t xml:space="preserve">
      Бұл орайда осындай шараларды қолданушы Тарап кемiнде алдын ала 24 сағаттан кешiктiрмей екiншi Тарапты осындай шараларды қабылдау және олардың күшiн жою туралы хабардар етедi.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мемлекеттерiнiң азаматтары екiншi Тарап мемлекетiнiң аумағында болған кезiнде болған мемлекеттiң заңдары мен ережелерiн, оның iшiнде шет елдiк азаматтар үшiн белгiленген тiркеу (уақытша тiркелiм), болу және жүрiп-тұруының ережелерiн сақтауы тиiс. </w:t>
      </w:r>
      <w:r>
        <w:br/>
      </w:r>
      <w:r>
        <w:rPr>
          <w:rFonts w:ascii="Times New Roman"/>
          <w:b w:val="false"/>
          <w:i w:val="false"/>
          <w:color w:val="000000"/>
          <w:sz w:val="28"/>
        </w:rPr>
        <w:t xml:space="preserve">
      Осы Келiсiм Тарап мемлекеттердiң екiншi Тарап мемлекетi азаматының келуiнен бас тартуға немесе болу мерзiмiн шектеуге ықпал етпейдi.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әрқайсысы егер бұл мемлекеттiң ұлттық қауіпсіздігін қамтамасыз ету, қоғамдық тәртiптi сақтау немесе халықтың денсаулығын қорғау үшiн қажет болса, осы Келiсiмнiң қолданыста болуын толықтай немесе iшiнара уақытша тоқтатуға құқығы бар. </w:t>
      </w:r>
      <w:r>
        <w:br/>
      </w:r>
      <w:r>
        <w:rPr>
          <w:rFonts w:ascii="Times New Roman"/>
          <w:b w:val="false"/>
          <w:i w:val="false"/>
          <w:color w:val="000000"/>
          <w:sz w:val="28"/>
        </w:rPr>
        <w:t xml:space="preserve">
      Мұндай шараларды қабылдау немесе өзгерту туралы Тараптар алдын ала, бiрақ шешiм қабылданған сәттен 72 сағаттан кеш емес бiр-бiрiн дипломатиялық арналар арқылы хабарлайды.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13-бап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 мемлекеттер жаңа құжаттарды қолданысқа енгiзген жағдайда, Тараптар олардың қолданысқа енгізілуiне дейiн кем дегенде 1 (бiр) ай бұрын дипломатиялық арналар арқылы осы құжаттардың үлгiлерiмен алмасады. </w:t>
      </w:r>
      <w:r>
        <w:br/>
      </w:r>
      <w:r>
        <w:rPr>
          <w:rFonts w:ascii="Times New Roman"/>
          <w:b w:val="false"/>
          <w:i w:val="false"/>
          <w:color w:val="000000"/>
          <w:sz w:val="28"/>
        </w:rPr>
        <w:t xml:space="preserve">
      Тарап мемлекеттердiң Сыртқы iстер министрлiктерi шет ел азаматтарының келуiнiң, кетуiнiң, болуының тәртiбiне қатысты қолданыстағы заңдар туралы ақпаратпен және осы саладағы басқа да ақпаратпен алмасатын болады.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қажетiне қарай, осы Келiсiмнiң орындалуымен байланысты мәселелердi талқылау үшiн консультациялар өткiзетiн болады. </w:t>
      </w:r>
      <w:r>
        <w:br/>
      </w:r>
      <w:r>
        <w:rPr>
          <w:rFonts w:ascii="Times New Roman"/>
          <w:b w:val="false"/>
          <w:i w:val="false"/>
          <w:color w:val="000000"/>
          <w:sz w:val="28"/>
        </w:rPr>
        <w:t xml:space="preserve">
      Осы Келiсімнің ережелерiн орындау немесе қолдану барысында туындаған кез келген келiспеушiлiктер немесе даулы мәселелер Тараптар арасындағы келiссөздер арқылы шешiлетін болады.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Келiсiмге Тараптардың келiсiмi бойынша өзгерiстер мен толықтырулар енгiзiлуi мүмкiн, олар осы Келiсiмнiң ажырамас бөлiгi болып табылатын және осы Келiсiмнiң 17-бабында көзделген тәртiппен күшiне енетiн жекелеген хаттамалармен ресiмделедi.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олар қатысушылары болып табылатын басқа халықаралық шарттарынан туындайтын құқықтары мен мiндеттемелерiне ықпал етпейдi.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17-бап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оның күшiне енуi үшiн қажеттi мемлекетiшiлiк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xml:space="preserve">
      Осы Келiсiм Тараптардың бiрi екiншi Тараптан оның қолданысын тоқтату ниетi туралы жазбаша хабарлама алған күнiнен алты ай өткенге дейiн күшiнде болады. </w:t>
      </w:r>
      <w:r>
        <w:br/>
      </w:r>
      <w:r>
        <w:rPr>
          <w:rFonts w:ascii="Times New Roman"/>
          <w:b w:val="false"/>
          <w:i w:val="false"/>
          <w:color w:val="000000"/>
          <w:sz w:val="28"/>
        </w:rPr>
        <w:t xml:space="preserve">
      Астана қаласында, 2000 жылғы 7 шілдеде әрқайсысы қазақ, өзбек және орыс тілдерінде екі дана болып жасалды және де барлық мәтіндердің күші бірдей. </w:t>
      </w:r>
      <w:r>
        <w:br/>
      </w:r>
      <w:r>
        <w:rPr>
          <w:rFonts w:ascii="Times New Roman"/>
          <w:b w:val="false"/>
          <w:i w:val="false"/>
          <w:color w:val="000000"/>
          <w:sz w:val="28"/>
        </w:rPr>
        <w:t xml:space="preserve">
      Осы Келісімнің ережелерін түсіндіруде келіспеушіліктер туындаған жағдайда Тараптар орыс тіліндегі мәтінді басшылыққа алатын болады.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Қазақстан Республикасының                 Өзбекстан Республикасының</w:t>
      </w:r>
    </w:p>
    <w:bookmarkEnd w:id="18"/>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Қазақстан Республикасының Үкіметі мен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Өзбекстан Республикасы Үкіметінің     </w:t>
      </w:r>
    </w:p>
    <w:p>
      <w:pPr>
        <w:spacing w:after="0"/>
        <w:ind w:left="0"/>
        <w:jc w:val="both"/>
      </w:pPr>
      <w:r>
        <w:rPr>
          <w:rFonts w:ascii="Times New Roman"/>
          <w:b w:val="false"/>
          <w:i w:val="false"/>
          <w:color w:val="000000"/>
          <w:sz w:val="28"/>
        </w:rPr>
        <w:t xml:space="preserve">                                     арасындағы Азаматтардың өзара         </w:t>
      </w:r>
    </w:p>
    <w:p>
      <w:pPr>
        <w:spacing w:after="0"/>
        <w:ind w:left="0"/>
        <w:jc w:val="both"/>
      </w:pPr>
      <w:r>
        <w:rPr>
          <w:rFonts w:ascii="Times New Roman"/>
          <w:b w:val="false"/>
          <w:i w:val="false"/>
          <w:color w:val="000000"/>
          <w:sz w:val="28"/>
        </w:rPr>
        <w:t xml:space="preserve">                                     сапарларының шарттары туралы          </w:t>
      </w:r>
    </w:p>
    <w:p>
      <w:pPr>
        <w:spacing w:after="0"/>
        <w:ind w:left="0"/>
        <w:jc w:val="both"/>
      </w:pPr>
      <w:r>
        <w:rPr>
          <w:rFonts w:ascii="Times New Roman"/>
          <w:b w:val="false"/>
          <w:i w:val="false"/>
          <w:color w:val="000000"/>
          <w:sz w:val="28"/>
        </w:rPr>
        <w:t>                                     келісімге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азаматтарының </w:t>
      </w:r>
      <w:r>
        <w:br/>
      </w:r>
      <w:r>
        <w:rPr>
          <w:rFonts w:ascii="Times New Roman"/>
          <w:b w:val="false"/>
          <w:i w:val="false"/>
          <w:color w:val="000000"/>
          <w:sz w:val="28"/>
        </w:rPr>
        <w:t xml:space="preserve">
                    Өзбекстан Республикасының аумағы бойынша </w:t>
      </w:r>
      <w:r>
        <w:br/>
      </w:r>
      <w:r>
        <w:rPr>
          <w:rFonts w:ascii="Times New Roman"/>
          <w:b w:val="false"/>
          <w:i w:val="false"/>
          <w:color w:val="000000"/>
          <w:sz w:val="28"/>
        </w:rPr>
        <w:t xml:space="preserve">
                 келуі, кетуі және жүріп-тұруы үшін құжаттардың </w:t>
      </w:r>
      <w:r>
        <w:br/>
      </w:r>
      <w:r>
        <w:rPr>
          <w:rFonts w:ascii="Times New Roman"/>
          <w:b w:val="false"/>
          <w:i w:val="false"/>
          <w:color w:val="000000"/>
          <w:sz w:val="28"/>
        </w:rPr>
        <w:t xml:space="preserve">
                                      тізбесі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дипломатиялық паспорты. </w:t>
      </w:r>
      <w:r>
        <w:br/>
      </w:r>
      <w:r>
        <w:rPr>
          <w:rFonts w:ascii="Times New Roman"/>
          <w:b w:val="false"/>
          <w:i w:val="false"/>
          <w:color w:val="000000"/>
          <w:sz w:val="28"/>
        </w:rPr>
        <w:t xml:space="preserve">
      2. Қазақстан Республикасының қызметтік паспорты. </w:t>
      </w:r>
      <w:r>
        <w:br/>
      </w:r>
      <w:r>
        <w:rPr>
          <w:rFonts w:ascii="Times New Roman"/>
          <w:b w:val="false"/>
          <w:i w:val="false"/>
          <w:color w:val="000000"/>
          <w:sz w:val="28"/>
        </w:rPr>
        <w:t xml:space="preserve">
      3. Қазақстан Республикасы азаматының паспорты. </w:t>
      </w:r>
      <w:r>
        <w:br/>
      </w:r>
      <w:r>
        <w:rPr>
          <w:rFonts w:ascii="Times New Roman"/>
          <w:b w:val="false"/>
          <w:i w:val="false"/>
          <w:color w:val="000000"/>
          <w:sz w:val="28"/>
        </w:rPr>
        <w:t xml:space="preserve">
      4. Әуе кемесінің экипажы мүшелерінің куәлігі (экипаждың құрамында </w:t>
      </w:r>
      <w:r>
        <w:br/>
      </w:r>
      <w:r>
        <w:rPr>
          <w:rFonts w:ascii="Times New Roman"/>
          <w:b w:val="false"/>
          <w:i w:val="false"/>
          <w:color w:val="000000"/>
          <w:sz w:val="28"/>
        </w:rPr>
        <w:t xml:space="preserve">
         жүруі кезінде). </w:t>
      </w:r>
      <w:r>
        <w:br/>
      </w:r>
      <w:r>
        <w:rPr>
          <w:rFonts w:ascii="Times New Roman"/>
          <w:b w:val="false"/>
          <w:i w:val="false"/>
          <w:color w:val="000000"/>
          <w:sz w:val="28"/>
        </w:rPr>
        <w:t xml:space="preserve">
      5. Қазақстан Республикасына қайту үшін куәлік. </w:t>
      </w:r>
      <w:r>
        <w:br/>
      </w:r>
      <w:r>
        <w:rPr>
          <w:rFonts w:ascii="Times New Roman"/>
          <w:b w:val="false"/>
          <w:i w:val="false"/>
          <w:color w:val="000000"/>
          <w:sz w:val="28"/>
        </w:rPr>
        <w:t xml:space="preserve">
      6. Үкіметаралық фельдъегерлік қызметтің қызметкерлерінің жеке басының </w:t>
      </w:r>
      <w:r>
        <w:br/>
      </w:r>
      <w:r>
        <w:rPr>
          <w:rFonts w:ascii="Times New Roman"/>
          <w:b w:val="false"/>
          <w:i w:val="false"/>
          <w:color w:val="000000"/>
          <w:sz w:val="28"/>
        </w:rPr>
        <w:t xml:space="preserve">
         куәлігі. </w:t>
      </w:r>
      <w:r>
        <w:br/>
      </w:r>
      <w:r>
        <w:rPr>
          <w:rFonts w:ascii="Times New Roman"/>
          <w:b w:val="false"/>
          <w:i w:val="false"/>
          <w:color w:val="000000"/>
          <w:sz w:val="28"/>
        </w:rPr>
        <w:t>
 </w:t>
      </w:r>
    </w:p>
    <w:bookmarkEnd w:id="20"/>
    <w:bookmarkStart w:name="z23" w:id="21"/>
    <w:p>
      <w:pPr>
        <w:spacing w:after="0"/>
        <w:ind w:left="0"/>
        <w:jc w:val="both"/>
      </w:pPr>
      <w:r>
        <w:rPr>
          <w:rFonts w:ascii="Times New Roman"/>
          <w:b w:val="false"/>
          <w:i w:val="false"/>
          <w:color w:val="000000"/>
          <w:sz w:val="28"/>
        </w:rPr>
        <w:t xml:space="preserve">
                                     Қазақстан Республикасының Үкіметі мен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Өзбекстан Республикасы Үкіметінің     </w:t>
      </w:r>
    </w:p>
    <w:p>
      <w:pPr>
        <w:spacing w:after="0"/>
        <w:ind w:left="0"/>
        <w:jc w:val="both"/>
      </w:pPr>
      <w:r>
        <w:rPr>
          <w:rFonts w:ascii="Times New Roman"/>
          <w:b w:val="false"/>
          <w:i w:val="false"/>
          <w:color w:val="000000"/>
          <w:sz w:val="28"/>
        </w:rPr>
        <w:t xml:space="preserve">                                     арасындағы Азаматтардың өзара         </w:t>
      </w:r>
    </w:p>
    <w:p>
      <w:pPr>
        <w:spacing w:after="0"/>
        <w:ind w:left="0"/>
        <w:jc w:val="both"/>
      </w:pPr>
      <w:r>
        <w:rPr>
          <w:rFonts w:ascii="Times New Roman"/>
          <w:b w:val="false"/>
          <w:i w:val="false"/>
          <w:color w:val="000000"/>
          <w:sz w:val="28"/>
        </w:rPr>
        <w:t xml:space="preserve">                                     сапарларының шарттары туралы          </w:t>
      </w:r>
    </w:p>
    <w:p>
      <w:pPr>
        <w:spacing w:after="0"/>
        <w:ind w:left="0"/>
        <w:jc w:val="both"/>
      </w:pPr>
      <w:r>
        <w:rPr>
          <w:rFonts w:ascii="Times New Roman"/>
          <w:b w:val="false"/>
          <w:i w:val="false"/>
          <w:color w:val="000000"/>
          <w:sz w:val="28"/>
        </w:rPr>
        <w:t>                                     келісімге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Өзбекстан Республикасы азаматтарының </w:t>
      </w:r>
    </w:p>
    <w:bookmarkEnd w:id="22"/>
    <w:bookmarkStart w:name="z25"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Қазақстан Республикасының аумағы бойынша </w:t>
      </w:r>
    </w:p>
    <w:p>
      <w:pPr>
        <w:spacing w:after="0"/>
        <w:ind w:left="0"/>
        <w:jc w:val="both"/>
      </w:pPr>
      <w:r>
        <w:rPr>
          <w:rFonts w:ascii="Times New Roman"/>
          <w:b w:val="false"/>
          <w:i w:val="false"/>
          <w:color w:val="000000"/>
          <w:sz w:val="28"/>
        </w:rPr>
        <w:t xml:space="preserve">                келуі, кетуі және жүріп-тұруы үшін құжаттардың </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Өзбекстан Республикасының дипломатиялық паспорты.</w:t>
      </w:r>
    </w:p>
    <w:p>
      <w:pPr>
        <w:spacing w:after="0"/>
        <w:ind w:left="0"/>
        <w:jc w:val="both"/>
      </w:pPr>
      <w:r>
        <w:rPr>
          <w:rFonts w:ascii="Times New Roman"/>
          <w:b w:val="false"/>
          <w:i w:val="false"/>
          <w:color w:val="000000"/>
          <w:sz w:val="28"/>
        </w:rPr>
        <w:t>     2. Өзбекстан Республикасы азаматының паспорты.</w:t>
      </w:r>
    </w:p>
    <w:p>
      <w:pPr>
        <w:spacing w:after="0"/>
        <w:ind w:left="0"/>
        <w:jc w:val="both"/>
      </w:pPr>
      <w:r>
        <w:rPr>
          <w:rFonts w:ascii="Times New Roman"/>
          <w:b w:val="false"/>
          <w:i w:val="false"/>
          <w:color w:val="000000"/>
          <w:sz w:val="28"/>
        </w:rPr>
        <w:t xml:space="preserve">     3. Әуе кемесінің экипажы мүшелерінің куәлігі (экипаждың құрамында     </w:t>
      </w:r>
    </w:p>
    <w:p>
      <w:pPr>
        <w:spacing w:after="0"/>
        <w:ind w:left="0"/>
        <w:jc w:val="both"/>
      </w:pPr>
      <w:r>
        <w:rPr>
          <w:rFonts w:ascii="Times New Roman"/>
          <w:b w:val="false"/>
          <w:i w:val="false"/>
          <w:color w:val="000000"/>
          <w:sz w:val="28"/>
        </w:rPr>
        <w:t>        жүруі кезінде).</w:t>
      </w:r>
    </w:p>
    <w:p>
      <w:pPr>
        <w:spacing w:after="0"/>
        <w:ind w:left="0"/>
        <w:jc w:val="both"/>
      </w:pPr>
      <w:r>
        <w:rPr>
          <w:rFonts w:ascii="Times New Roman"/>
          <w:b w:val="false"/>
          <w:i w:val="false"/>
          <w:color w:val="000000"/>
          <w:sz w:val="28"/>
        </w:rPr>
        <w:t>     4. Өзбекстан Республикасына қайту үшін куәлік.</w:t>
      </w:r>
    </w:p>
    <w:p>
      <w:pPr>
        <w:spacing w:after="0"/>
        <w:ind w:left="0"/>
        <w:jc w:val="both"/>
      </w:pPr>
      <w:r>
        <w:rPr>
          <w:rFonts w:ascii="Times New Roman"/>
          <w:b w:val="false"/>
          <w:i w:val="false"/>
          <w:color w:val="000000"/>
          <w:sz w:val="28"/>
        </w:rPr>
        <w:t xml:space="preserve">     5. Үкіметаралық фельдъегерлік қызметтің қызметкерлерінің жеке басының </w:t>
      </w:r>
    </w:p>
    <w:p>
      <w:pPr>
        <w:spacing w:after="0"/>
        <w:ind w:left="0"/>
        <w:jc w:val="both"/>
      </w:pPr>
      <w:r>
        <w:rPr>
          <w:rFonts w:ascii="Times New Roman"/>
          <w:b w:val="false"/>
          <w:i w:val="false"/>
          <w:color w:val="000000"/>
          <w:sz w:val="28"/>
        </w:rPr>
        <w:t>        куәлігі.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