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42a6" w14:textId="e2b4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Жекешелендіруге жатпайтын мемлекеттік жоғары және (немесе) жоғары оқу орнынан кейінгі білім беру ұйымдарының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6 шілдедегі N 1021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ҚР Үкіметінің 31.12.2025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2000 жылғы 29 ақпандағы N 327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Қазақстан Республикасы Президентінің Қазақстан Республикасы Үкіметінің 2000 жылғы 9 ақпандағы кеңейтілген мәжілісінде айтылған тапсырмаларын орындау жөніндегі іс-шаралар жоспарын іске асыру мақсатында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Жекешелендіруге жатпайтын мемлекеттік жоғары және (немесе) жоғары оқу орнынан кейінгі білім беру ұйымдарының тізбесі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31.12.2025 </w:t>
      </w:r>
      <w:r>
        <w:rPr>
          <w:rFonts w:ascii="Times New Roman"/>
          <w:b w:val="false"/>
          <w:i w:val="false"/>
          <w:color w:val="00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6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1021 қаулысымен бекітілген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жатпайтын мемлекеттік жоғары және (немесе) жоғары оқу орнынан кейінгі білім беру ұйымдарының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Тізбенің тақырыбы жаңа редакцияда - ҚР Үкіметінің 31.12.2025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Тізбеге өзгерістер енгізілді - ҚР Үкіметінің 2001.10.11 </w:t>
      </w:r>
      <w:r>
        <w:rPr>
          <w:rFonts w:ascii="Times New Roman"/>
          <w:b w:val="false"/>
          <w:i w:val="false"/>
          <w:color w:val="000000"/>
          <w:sz w:val="28"/>
        </w:rPr>
        <w:t>N 1313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2003.09.26 </w:t>
      </w:r>
      <w:r>
        <w:rPr>
          <w:rFonts w:ascii="Times New Roman"/>
          <w:b w:val="false"/>
          <w:i w:val="false"/>
          <w:color w:val="000000"/>
          <w:sz w:val="28"/>
        </w:rPr>
        <w:t>N 979</w:t>
      </w:r>
      <w:r>
        <w:rPr>
          <w:rFonts w:ascii="Times New Roman"/>
          <w:b w:val="false"/>
          <w:i w:val="false"/>
          <w:color w:val="000000"/>
          <w:sz w:val="28"/>
        </w:rPr>
        <w:t xml:space="preserve">, 2004.08.03 </w:t>
      </w:r>
      <w:r>
        <w:rPr>
          <w:rFonts w:ascii="Times New Roman"/>
          <w:b w:val="false"/>
          <w:i w:val="false"/>
          <w:color w:val="000000"/>
          <w:sz w:val="28"/>
        </w:rPr>
        <w:t>N 829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2007.05.22 N </w:t>
      </w:r>
      <w:r>
        <w:rPr>
          <w:rFonts w:ascii="Times New Roman"/>
          <w:b w:val="false"/>
          <w:i w:val="false"/>
          <w:color w:val="000000"/>
          <w:sz w:val="28"/>
        </w:rPr>
        <w:t>409</w:t>
      </w:r>
      <w:r>
        <w:rPr>
          <w:rFonts w:ascii="Times New Roman"/>
          <w:b w:val="false"/>
          <w:i w:val="false"/>
          <w:color w:val="000000"/>
          <w:sz w:val="28"/>
        </w:rPr>
        <w:t xml:space="preserve">,2008.05.26 </w:t>
      </w:r>
      <w:r>
        <w:rPr>
          <w:rFonts w:ascii="Times New Roman"/>
          <w:b w:val="false"/>
          <w:i w:val="false"/>
          <w:color w:val="000000"/>
          <w:sz w:val="28"/>
        </w:rPr>
        <w:t>N 502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2008.09.11 </w:t>
      </w:r>
      <w:r>
        <w:rPr>
          <w:rFonts w:ascii="Times New Roman"/>
          <w:b w:val="false"/>
          <w:i w:val="false"/>
          <w:color w:val="000000"/>
          <w:sz w:val="28"/>
        </w:rPr>
        <w:t>N 847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2009.09.14. </w:t>
      </w:r>
      <w:r>
        <w:rPr>
          <w:rFonts w:ascii="Times New Roman"/>
          <w:b w:val="false"/>
          <w:i w:val="false"/>
          <w:color w:val="000000"/>
          <w:sz w:val="28"/>
        </w:rPr>
        <w:t>N 1369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2009.10.12 </w:t>
      </w:r>
      <w:r>
        <w:rPr>
          <w:rFonts w:ascii="Times New Roman"/>
          <w:b w:val="false"/>
          <w:i w:val="false"/>
          <w:color w:val="000000"/>
          <w:sz w:val="28"/>
        </w:rPr>
        <w:t>N 1560</w:t>
      </w:r>
      <w:r>
        <w:rPr>
          <w:rFonts w:ascii="Times New Roman"/>
          <w:b w:val="false"/>
          <w:i w:val="false"/>
          <w:color w:val="000000"/>
          <w:sz w:val="28"/>
        </w:rPr>
        <w:t xml:space="preserve">, 2010.09.17 </w:t>
      </w:r>
      <w:r>
        <w:rPr>
          <w:rFonts w:ascii="Times New Roman"/>
          <w:b w:val="false"/>
          <w:i w:val="false"/>
          <w:color w:val="000000"/>
          <w:sz w:val="28"/>
        </w:rPr>
        <w:t>N 957</w:t>
      </w:r>
      <w:r>
        <w:rPr>
          <w:rFonts w:ascii="Times New Roman"/>
          <w:b w:val="false"/>
          <w:i w:val="false"/>
          <w:color w:val="000000"/>
          <w:sz w:val="28"/>
        </w:rPr>
        <w:t xml:space="preserve">, 2011.06.28 </w:t>
      </w:r>
      <w:r>
        <w:rPr>
          <w:rFonts w:ascii="Times New Roman"/>
          <w:b w:val="false"/>
          <w:i w:val="false"/>
          <w:color w:val="000000"/>
          <w:sz w:val="28"/>
        </w:rPr>
        <w:t>№ 722</w:t>
      </w:r>
      <w:r>
        <w:rPr>
          <w:rFonts w:ascii="Times New Roman"/>
          <w:b w:val="false"/>
          <w:i w:val="false"/>
          <w:color w:val="000000"/>
          <w:sz w:val="28"/>
        </w:rPr>
        <w:t xml:space="preserve">, 29.05.2013 </w:t>
      </w:r>
      <w:r>
        <w:rPr>
          <w:rFonts w:ascii="Times New Roman"/>
          <w:b w:val="false"/>
          <w:i w:val="false"/>
          <w:color w:val="000000"/>
          <w:sz w:val="28"/>
        </w:rPr>
        <w:t>N 529</w:t>
      </w:r>
      <w:r>
        <w:rPr>
          <w:rFonts w:ascii="Times New Roman"/>
          <w:b w:val="false"/>
          <w:i w:val="false"/>
          <w:color w:val="000000"/>
          <w:sz w:val="28"/>
        </w:rPr>
        <w:t xml:space="preserve">; 03.05.2019 № 241;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000000"/>
          <w:sz w:val="28"/>
        </w:rPr>
        <w:t xml:space="preserve">; 09.04.2021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 xml:space="preserve"> (қолданысқа енгiзiлу тәртібін </w:t>
      </w:r>
      <w:r>
        <w:rPr>
          <w:rFonts w:ascii="Times New Roman"/>
          <w:b w:val="false"/>
          <w:i w:val="false"/>
          <w:color w:val="000000"/>
          <w:sz w:val="28"/>
        </w:rPr>
        <w:t>8-т.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қараңыз); 18.02.2022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енгізіледі); 03.11.2022 </w:t>
      </w:r>
      <w:r>
        <w:rPr>
          <w:rFonts w:ascii="Times New Roman"/>
          <w:b w:val="false"/>
          <w:i w:val="false"/>
          <w:color w:val="000000"/>
          <w:sz w:val="28"/>
        </w:rPr>
        <w:t>№ 868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енгізіледі); 17.08.2023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000000"/>
          <w:sz w:val="28"/>
        </w:rPr>
        <w:t xml:space="preserve">; 06.10.2023 </w:t>
      </w:r>
      <w:r>
        <w:rPr>
          <w:rFonts w:ascii="Times New Roman"/>
          <w:b w:val="false"/>
          <w:i w:val="false"/>
          <w:color w:val="000000"/>
          <w:sz w:val="28"/>
        </w:rPr>
        <w:t>№ 881</w:t>
      </w:r>
      <w:r>
        <w:rPr>
          <w:rFonts w:ascii="Times New Roman"/>
          <w:b w:val="false"/>
          <w:i w:val="false"/>
          <w:color w:val="000000"/>
          <w:sz w:val="28"/>
        </w:rPr>
        <w:t xml:space="preserve">; 20.02.2024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; 16.07.2024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000000"/>
          <w:sz w:val="28"/>
        </w:rPr>
        <w:t xml:space="preserve">; 26.05.2025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 xml:space="preserve">; 28.10.2025 </w:t>
      </w:r>
      <w:r>
        <w:rPr>
          <w:rFonts w:ascii="Times New Roman"/>
          <w:b w:val="false"/>
          <w:i w:val="false"/>
          <w:color w:val="000000"/>
          <w:sz w:val="28"/>
        </w:rPr>
        <w:t>№ 897</w:t>
      </w:r>
      <w:r>
        <w:rPr>
          <w:rFonts w:ascii="Times New Roman"/>
          <w:b w:val="false"/>
          <w:i w:val="false"/>
          <w:color w:val="000000"/>
          <w:sz w:val="28"/>
        </w:rPr>
        <w:t xml:space="preserve">; 31.12.2025 </w:t>
      </w:r>
      <w:r>
        <w:rPr>
          <w:rFonts w:ascii="Times New Roman"/>
          <w:b w:val="false"/>
          <w:i w:val="false"/>
          <w:color w:val="000000"/>
          <w:sz w:val="28"/>
        </w:rPr>
        <w:t>№ 1192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"Қ.И.Сәтбаев атындағы Қазақ ұлттық техникалық зерттеу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министрлігінің "Құрманғазы атындағы Қазақ ұлттық консерваториясы" республикалық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министрлігінің "Темірбек Жүргенов атындағы Қазақ ұлттық өнер академиясы" республикалық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республикалық мемлекеттік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РҚ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29.05.2013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11.10.2019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ұлттық зерттеу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университетi"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РҚ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29.05.2013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"Өзбекәлі Жәнібеков атындағы Оңтүстік Қазақстан педагогикалық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11.10.2019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министрлігінің "Күләш Байсейітова атындағы Қазақ ұлттық өнер университеті" республикалық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мемлекеттік медицина академиясы" республикалық мемлекеттік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мемлекеттік медицина академиясы" республикалық мемлекеттік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"С.Д. Асфендияров атындағы Қазақ мемлекеттік медицина университеті" республикалық мемлекеттік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Есенов атындағы Каспий мемлекеттік технологиялар және инжиниринг университеті" республикалық мемлекеттік қазыналық кәсіпорны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алынып тасталды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"Шәкәрім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"Ыбырай Алтынсарин атындағы Арқалық педагогикалық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16.07.2024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"Әлкей Марғұлан атындағы Павлодар педагогикалық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 Байтұрсынұлы атындағы Қостанай өңірлік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индустриялық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"Әбілқас Сағынов атындағы Қарағанды техникалық университетi"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министрлігінің "Қазақ ұлттық хореография академиясы" шаруашылық жүргізу құқығындағы республикалық мемлекеттік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 техникалық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су шаруашылығы және ирригация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