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cdc9" w14:textId="247c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резиденциясын салуды қаржыландырудың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30 маусым N 981. Күші жойылды -  Қазақстан Республикасы Үкiметiнiң 2002 жылғы 28 маусымдағы N 702 ~P020702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резиденциясын салуды қаржыландыруды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Энергетика, индустрия және сауда министрлігінің Қазақстан Республикасы Президентінің резиденциясын салуды қаржыландыру үшін "Сарыарқа" кешенді даму орталығы" мекемесіне берілетін кредитті қайтаруын қамтамасыз ету мақсатында "Теңізшевройл" жауапкершілігі шектеулі серіктестіктен заем туралы шарт бойынша несие пайызын өтеу есебіне алынған 50 (елу) миллион АҚШ доллары мөлшеріндегі ақшаны депозитке орналастыру туралы "Қазақстанның Халықтық Жинақ Банкі" ашық акционерлік қоғамымен "Қазақойл" ұлттық мұнай-газ компаниясы" жабық акционерлік қоғамының келісім жасасуы жөніндегі шешімді заңнамада белгіленген тәртіппен қабылдау туралы ұсынысына келісім берілсін. Депозитті орналастыру және кредитті беру Қазақстан Республикасы Президентінің резиденциясын салуды қаржыландыру қажеттігіне қарай үйлесімді жүзеге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асырылуы тиіс.</w:t>
      </w:r>
    </w:p>
    <w:p>
      <w:pPr>
        <w:spacing w:after="0"/>
        <w:ind w:left="0"/>
        <w:jc w:val="both"/>
      </w:pPr>
      <w:r>
        <w:rPr>
          <w:rFonts w:ascii="Times New Roman"/>
          <w:b w:val="false"/>
          <w:i w:val="false"/>
          <w:color w:val="000000"/>
          <w:sz w:val="28"/>
        </w:rPr>
        <w:t xml:space="preserve">     2.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министрлігі мен Қаржы министрлігі заңнамада белгіленген тәртіппен осы </w:t>
      </w:r>
    </w:p>
    <w:p>
      <w:pPr>
        <w:spacing w:after="0"/>
        <w:ind w:left="0"/>
        <w:jc w:val="both"/>
      </w:pPr>
      <w:r>
        <w:rPr>
          <w:rFonts w:ascii="Times New Roman"/>
          <w:b w:val="false"/>
          <w:i w:val="false"/>
          <w:color w:val="000000"/>
          <w:sz w:val="28"/>
        </w:rPr>
        <w:t xml:space="preserve">қаулыдан туындайтын тиісті шешімдерді қабылдасын және қажетті рәсімдерді </w:t>
      </w:r>
    </w:p>
    <w:p>
      <w:pPr>
        <w:spacing w:after="0"/>
        <w:ind w:left="0"/>
        <w:jc w:val="both"/>
      </w:pPr>
      <w:r>
        <w:rPr>
          <w:rFonts w:ascii="Times New Roman"/>
          <w:b w:val="false"/>
          <w:i w:val="false"/>
          <w:color w:val="000000"/>
          <w:sz w:val="28"/>
        </w:rPr>
        <w:t>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