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60d" w14:textId="2f32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маусым N 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реттік нөмірі 29-жол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реттік нөмірі 45-1-жолмен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"45-1   Қазақстан         Бағалы    қазан    қараша   желтоқсан"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  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кейбір заң акті-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леріне бағалы    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қағаздар рыногы-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ның және акцио-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нерлік қоғамдар-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дың мәселелері    Әділетмині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бойынша өзгеріс-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тер мен толық-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