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60d" w14:textId="2f32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2220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маусым N 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реттік нөмірі 29-жол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мынадай мазмұндағы реттік нөмірі 45-1-жолмен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"45-1   Қазақстан         Бағалы    қазан    қараша   желтоқсан"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  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кейбір заң акті-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леріне бағалы    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қағаздар рыногы-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ның және акцио-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нерлік қоғамдар-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дың мәселелері    Әділетмині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бойынша өзгеріс-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тер мен толық-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