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7382" w14:textId="4f17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1996 жылғы 21 қарашадағы N 1418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26 маусым N 947.  Күші жойылды - Қазақстан Республикасы Үкіметінің 2002 жылғы 21 мамырдағы N 543 қаулысымен. ~P020543</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"Қазақстан Республикасының Радиожиіліктер жөніндегі мемлекеттік ведомствоаралық комиссиясы туралы Ережені бекіту туралы" Қазақстан Республикасы Үкіметінің 1996 жылғы 21 қарашадағы N 1418 </w:t>
      </w:r>
      <w:r>
        <w:rPr>
          <w:rFonts w:ascii="Times New Roman"/>
          <w:b w:val="false"/>
          <w:i w:val="false"/>
          <w:color w:val="000000"/>
          <w:sz w:val="28"/>
        </w:rPr>
        <w:t xml:space="preserve">P961418_ </w:t>
      </w:r>
      <w:r>
        <w:rPr>
          <w:rFonts w:ascii="Times New Roman"/>
          <w:b w:val="false"/>
          <w:i w:val="false"/>
          <w:color w:val="000000"/>
          <w:sz w:val="28"/>
        </w:rPr>
        <w:t xml:space="preserve">қаулысына (Қазақстан Республикасының ПҮКЖ-ы, 1996 ж., N 47, 459-құжат) мынадай өзгерістер мен толықтырулар енгізілсін: </w:t>
      </w:r>
      <w:r>
        <w:br/>
      </w:r>
      <w:r>
        <w:rPr>
          <w:rFonts w:ascii="Times New Roman"/>
          <w:b w:val="false"/>
          <w:i w:val="false"/>
          <w:color w:val="000000"/>
          <w:sz w:val="28"/>
        </w:rPr>
        <w:t xml:space="preserve">
      I, II, III, IV, V тараулар тиісінше 1, 2, 3, 4, 5 араб сандарымен белгіленсін;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Қазақстан Республикасының радиоқызметтері арасында 3 кГц-тен 400 ГГц-ке дейінгі жиіліктер диапазонындағы жиіліктер белдеулерін бөлу кестесін жүргізу"; </w:t>
      </w:r>
      <w:r>
        <w:br/>
      </w: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"7. Мемлекеттің шектеулі табиғи ресурсы ретінде радиожиілік спектрін пайдаланудың тиімділігін арттыру"; </w:t>
      </w:r>
      <w:r>
        <w:br/>
      </w:r>
      <w:r>
        <w:rPr>
          <w:rFonts w:ascii="Times New Roman"/>
          <w:b w:val="false"/>
          <w:i w:val="false"/>
          <w:color w:val="000000"/>
          <w:sz w:val="28"/>
        </w:rPr>
        <w:t xml:space="preserve">
      9-тармақ мынадай редакцияда жазылсын: </w:t>
      </w:r>
      <w:r>
        <w:br/>
      </w:r>
      <w:r>
        <w:rPr>
          <w:rFonts w:ascii="Times New Roman"/>
          <w:b w:val="false"/>
          <w:i w:val="false"/>
          <w:color w:val="000000"/>
          <w:sz w:val="28"/>
        </w:rPr>
        <w:t xml:space="preserve">
      "9. Радиоэлектронды құралдарды дайындау, шығару және Қазақстан Республикасының ішкі рыногына әкелу кезінде олардың негізгі техникалық сипаттамалары мен қойылатын өзге де талаптарды айқындау"; </w:t>
      </w:r>
      <w:r>
        <w:br/>
      </w: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Мыналар: </w:t>
      </w:r>
      <w:r>
        <w:br/>
      </w:r>
      <w:r>
        <w:rPr>
          <w:rFonts w:ascii="Times New Roman"/>
          <w:b w:val="false"/>
          <w:i w:val="false"/>
          <w:color w:val="000000"/>
          <w:sz w:val="28"/>
        </w:rPr>
        <w:t xml:space="preserve">
      1) ақпаратты жинау мен есепке алудың бірыңғай мемлекеттік жүйесін құру және дамыту радиожиілік спектрін пайдалану жөніндегі басқару процестерін автоматтандыру; </w:t>
      </w:r>
      <w:r>
        <w:br/>
      </w:r>
      <w:r>
        <w:rPr>
          <w:rFonts w:ascii="Times New Roman"/>
          <w:b w:val="false"/>
          <w:i w:val="false"/>
          <w:color w:val="000000"/>
          <w:sz w:val="28"/>
        </w:rPr>
        <w:t xml:space="preserve">
      2) халықаралық регламентке сәйкес радиожиілік спектрін конверсиялауды ұйымдастыру; </w:t>
      </w:r>
      <w:r>
        <w:br/>
      </w:r>
      <w:r>
        <w:rPr>
          <w:rFonts w:ascii="Times New Roman"/>
          <w:b w:val="false"/>
          <w:i w:val="false"/>
          <w:color w:val="000000"/>
          <w:sz w:val="28"/>
        </w:rPr>
        <w:t xml:space="preserve">
      3) радиожиілік белдеулерін бөлу мен пайдалануды, спутниктік жүйелер (желілер) үшін геостационарлық орбитадағы жасанды спутниктердің тұру нүктесін (учаскелерін) жоспарлау; </w:t>
      </w:r>
      <w:r>
        <w:br/>
      </w:r>
      <w:r>
        <w:rPr>
          <w:rFonts w:ascii="Times New Roman"/>
          <w:b w:val="false"/>
          <w:i w:val="false"/>
          <w:color w:val="000000"/>
          <w:sz w:val="28"/>
        </w:rPr>
        <w:t xml:space="preserve">
      4) Қазақстан Республикасында дайындалатын, (моделі жасалатын), шығарылатын және шетелден сатып алынатын радиоэлектронды құралдар үшін радиожиіліктер белдеулері мен номиналдарын бөліп көрсету; </w:t>
      </w:r>
      <w:r>
        <w:br/>
      </w:r>
      <w:r>
        <w:rPr>
          <w:rFonts w:ascii="Times New Roman"/>
          <w:b w:val="false"/>
          <w:i w:val="false"/>
          <w:color w:val="000000"/>
          <w:sz w:val="28"/>
        </w:rPr>
        <w:t xml:space="preserve">
      5) Қазақстан Республикасының аумағында негізгі пайдаланушылардың радиоқызметтерінің радиожиілік спектрін пайдалану жөніндегі өзара іс-қимылын ұйымдастыру жөнінде ұсыныстар енгізеді"; </w:t>
      </w:r>
      <w:r>
        <w:br/>
      </w:r>
      <w:r>
        <w:rPr>
          <w:rFonts w:ascii="Times New Roman"/>
          <w:b w:val="false"/>
          <w:i w:val="false"/>
          <w:color w:val="000000"/>
          <w:sz w:val="28"/>
        </w:rPr>
        <w:t xml:space="preserve">
      11-тармақтағы ", сондай-ақ жалпы мақсаттағы информатика құралдарын" деген сөздер алынып тасталсын; </w:t>
      </w:r>
      <w:r>
        <w:br/>
      </w:r>
      <w:r>
        <w:rPr>
          <w:rFonts w:ascii="Times New Roman"/>
          <w:b w:val="false"/>
          <w:i w:val="false"/>
          <w:color w:val="000000"/>
          <w:sz w:val="28"/>
        </w:rPr>
        <w:t xml:space="preserve">
      12-тармақ мынадай редакцияда жазылсын: </w:t>
      </w:r>
      <w:r>
        <w:br/>
      </w:r>
      <w:r>
        <w:rPr>
          <w:rFonts w:ascii="Times New Roman"/>
          <w:b w:val="false"/>
          <w:i w:val="false"/>
          <w:color w:val="000000"/>
          <w:sz w:val="28"/>
        </w:rPr>
        <w:t xml:space="preserve">
      "12. Олардың электромагниттік үйлесімділігін қамтамасыз ету үшін радиоэлектронды құралдарды жиіліктік-аумақтық бөлу нормаларын қарайды"; </w:t>
      </w:r>
      <w:r>
        <w:br/>
      </w:r>
      <w:r>
        <w:rPr>
          <w:rFonts w:ascii="Times New Roman"/>
          <w:b w:val="false"/>
          <w:i w:val="false"/>
          <w:color w:val="000000"/>
          <w:sz w:val="28"/>
        </w:rPr>
        <w:t xml:space="preserve">
      13-тармақ мынадай редакцияда жазылсын: </w:t>
      </w:r>
      <w:r>
        <w:br/>
      </w:r>
      <w:r>
        <w:rPr>
          <w:rFonts w:ascii="Times New Roman"/>
          <w:b w:val="false"/>
          <w:i w:val="false"/>
          <w:color w:val="000000"/>
          <w:sz w:val="28"/>
        </w:rPr>
        <w:t xml:space="preserve">
      "13. Қазақстан Республикасының радиоқызметтері арасында 3 кГц-тен 400 ГГц-ке дейінгі жиіліктер диапазонындағы жиіліктер белдеулерін бөлу кестесін одан әрі жетілдіру жөніндегі іс-шараларды жүргізеді, жиіліктер белдеулерін қосымша (ішкі) бөлу мүмкіндігін және жаңа радиобайланыс техникасы мен технологияларын пайдалану жағдайларын қарастырады"; </w:t>
      </w:r>
      <w:r>
        <w:br/>
      </w:r>
      <w:r>
        <w:rPr>
          <w:rFonts w:ascii="Times New Roman"/>
          <w:b w:val="false"/>
          <w:i w:val="false"/>
          <w:color w:val="000000"/>
          <w:sz w:val="28"/>
        </w:rPr>
        <w:t xml:space="preserve">
      мынадай мазмұндағы 13-1-тармақпен толықтырылсын: </w:t>
      </w:r>
      <w:r>
        <w:br/>
      </w:r>
      <w:r>
        <w:rPr>
          <w:rFonts w:ascii="Times New Roman"/>
          <w:b w:val="false"/>
          <w:i w:val="false"/>
          <w:color w:val="000000"/>
          <w:sz w:val="28"/>
        </w:rPr>
        <w:t xml:space="preserve">
      "13-1. Қазақстан Республикасының аумағында жиіліктік-аумақтық бөлу жоспарларын қарайды"; </w:t>
      </w:r>
      <w:r>
        <w:br/>
      </w:r>
      <w:r>
        <w:rPr>
          <w:rFonts w:ascii="Times New Roman"/>
          <w:b w:val="false"/>
          <w:i w:val="false"/>
          <w:color w:val="000000"/>
          <w:sz w:val="28"/>
        </w:rPr>
        <w:t xml:space="preserve">
      14-тармақ 3-бөлімге енгізілсін; </w:t>
      </w:r>
      <w:r>
        <w:br/>
      </w:r>
      <w:r>
        <w:rPr>
          <w:rFonts w:ascii="Times New Roman"/>
          <w:b w:val="false"/>
          <w:i w:val="false"/>
          <w:color w:val="000000"/>
          <w:sz w:val="28"/>
        </w:rPr>
        <w:t xml:space="preserve">
      15-тармақтағы: </w:t>
      </w:r>
      <w:r>
        <w:br/>
      </w:r>
      <w:r>
        <w:rPr>
          <w:rFonts w:ascii="Times New Roman"/>
          <w:b w:val="false"/>
          <w:i w:val="false"/>
          <w:color w:val="000000"/>
          <w:sz w:val="28"/>
        </w:rPr>
        <w:t xml:space="preserve">
      екінші және үшінші абзацтар тиісінше 1) және 2) тармақшалармен белгіленсін; </w:t>
      </w:r>
      <w:r>
        <w:br/>
      </w:r>
      <w:r>
        <w:rPr>
          <w:rFonts w:ascii="Times New Roman"/>
          <w:b w:val="false"/>
          <w:i w:val="false"/>
          <w:color w:val="000000"/>
          <w:sz w:val="28"/>
        </w:rPr>
        <w:t xml:space="preserve">
      үшінші абзацтағы "тоқтату" деген сөз "тоқтата тұру" деген сөздермен ауыстырылсын; </w:t>
      </w:r>
      <w:r>
        <w:br/>
      </w:r>
      <w:r>
        <w:rPr>
          <w:rFonts w:ascii="Times New Roman"/>
          <w:b w:val="false"/>
          <w:i w:val="false"/>
          <w:color w:val="000000"/>
          <w:sz w:val="28"/>
        </w:rPr>
        <w:t xml:space="preserve">
      5-бөлімнің атауы мынадай редакцияда жазылсын: </w:t>
      </w:r>
      <w:r>
        <w:br/>
      </w:r>
      <w:r>
        <w:rPr>
          <w:rFonts w:ascii="Times New Roman"/>
          <w:b w:val="false"/>
          <w:i w:val="false"/>
          <w:color w:val="000000"/>
          <w:sz w:val="28"/>
        </w:rPr>
        <w:t xml:space="preserve">
      "5. Радиожиіліктер жөніндегі комиссияның қызметін ұйымдастыру"; </w:t>
      </w:r>
      <w:r>
        <w:br/>
      </w:r>
      <w:r>
        <w:rPr>
          <w:rFonts w:ascii="Times New Roman"/>
          <w:b w:val="false"/>
          <w:i w:val="false"/>
          <w:color w:val="000000"/>
          <w:sz w:val="28"/>
        </w:rPr>
        <w:t xml:space="preserve">
      19-тармақ мынадай редакцияда жазылсын: </w:t>
      </w:r>
      <w:r>
        <w:br/>
      </w:r>
      <w:r>
        <w:rPr>
          <w:rFonts w:ascii="Times New Roman"/>
          <w:b w:val="false"/>
          <w:i w:val="false"/>
          <w:color w:val="000000"/>
          <w:sz w:val="28"/>
        </w:rPr>
        <w:t xml:space="preserve">
      "19. Радиожиіліктер жөніндегі мемлекеттік ведомствоаралық комиссияны комиссияның төрағасы - Қазақстан Республикасының Көлік және коммуникациялар министрі басқарады. Комиссияға төрағаның орынбасары және Қазақстан Республикасы министрліктері мен агенттіктерінің басшы қызметкерлері кіреді. Комиссияның құрамы министрліктер мен агенттіктер ұсынған кандидатуралар негізінде Қазақстан Республикасы Үкіметінің қаулысымен бекітіледі"; </w:t>
      </w:r>
      <w:r>
        <w:br/>
      </w:r>
      <w:r>
        <w:rPr>
          <w:rFonts w:ascii="Times New Roman"/>
          <w:b w:val="false"/>
          <w:i w:val="false"/>
          <w:color w:val="000000"/>
          <w:sz w:val="28"/>
        </w:rPr>
        <w:t xml:space="preserve">
      21-тармақ мынадай редакцияда жазылсын: </w:t>
      </w:r>
      <w:r>
        <w:br/>
      </w:r>
      <w:r>
        <w:rPr>
          <w:rFonts w:ascii="Times New Roman"/>
          <w:b w:val="false"/>
          <w:i w:val="false"/>
          <w:color w:val="000000"/>
          <w:sz w:val="28"/>
        </w:rPr>
        <w:t xml:space="preserve">
      "21. Радиожиіліктер жөніндегі комиссияның мәжілістері тоқсанына кемінде бір рет өткізіледі. Егер мәжіліске оның мүшелерінің жартысынан кем емес бөлігі қатысса ғана, ол құқықты деп есептеледі. Комиссияның шешімдері ашық дауысқа салумен қабылданады және егер мәжіліске қатысып отырған комиссия мүшелерінің жартысынан астамы жақтап дауыс берсе, олар қабылданған болып есептеледі. Дауыстар тең болған жағдайда, төраға дауыс берген шешім қабылданды деп есептеледі. </w:t>
      </w:r>
      <w:r>
        <w:br/>
      </w:r>
      <w:r>
        <w:rPr>
          <w:rFonts w:ascii="Times New Roman"/>
          <w:b w:val="false"/>
          <w:i w:val="false"/>
          <w:color w:val="000000"/>
          <w:sz w:val="28"/>
        </w:rPr>
        <w:t xml:space="preserve">
      Мәжілістің материалдары оның өткізілуінен он күн бұрын мерзімде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комиссияның барлық мүшелеріне алдын ала жіберіледі. </w:t>
      </w:r>
    </w:p>
    <w:p>
      <w:pPr>
        <w:spacing w:after="0"/>
        <w:ind w:left="0"/>
        <w:jc w:val="both"/>
      </w:pPr>
      <w:r>
        <w:rPr>
          <w:rFonts w:ascii="Times New Roman"/>
          <w:b w:val="false"/>
          <w:i w:val="false"/>
          <w:color w:val="000000"/>
          <w:sz w:val="28"/>
        </w:rPr>
        <w:t xml:space="preserve">     Комиссия мүшелерінің ерекше пікірге құқығы бар, оны білдірген </w:t>
      </w:r>
    </w:p>
    <w:p>
      <w:pPr>
        <w:spacing w:after="0"/>
        <w:ind w:left="0"/>
        <w:jc w:val="both"/>
      </w:pPr>
      <w:r>
        <w:rPr>
          <w:rFonts w:ascii="Times New Roman"/>
          <w:b w:val="false"/>
          <w:i w:val="false"/>
          <w:color w:val="000000"/>
          <w:sz w:val="28"/>
        </w:rPr>
        <w:t xml:space="preserve">жағдайда, ол жазбаша түрде баяндалуы және комиссияның есеп-хатына қоса </w:t>
      </w:r>
    </w:p>
    <w:p>
      <w:pPr>
        <w:spacing w:after="0"/>
        <w:ind w:left="0"/>
        <w:jc w:val="both"/>
      </w:pPr>
      <w:r>
        <w:rPr>
          <w:rFonts w:ascii="Times New Roman"/>
          <w:b w:val="false"/>
          <w:i w:val="false"/>
          <w:color w:val="000000"/>
          <w:sz w:val="28"/>
        </w:rPr>
        <w:t xml:space="preserve">берілуі тиіс. </w:t>
      </w:r>
    </w:p>
    <w:p>
      <w:pPr>
        <w:spacing w:after="0"/>
        <w:ind w:left="0"/>
        <w:jc w:val="both"/>
      </w:pPr>
      <w:r>
        <w:rPr>
          <w:rFonts w:ascii="Times New Roman"/>
          <w:b w:val="false"/>
          <w:i w:val="false"/>
          <w:color w:val="000000"/>
          <w:sz w:val="28"/>
        </w:rPr>
        <w:t xml:space="preserve">     Комиссияның мәжілістерін жүргізу нәтижелері бойынша оның мәжіліске </w:t>
      </w:r>
    </w:p>
    <w:p>
      <w:pPr>
        <w:spacing w:after="0"/>
        <w:ind w:left="0"/>
        <w:jc w:val="both"/>
      </w:pPr>
      <w:r>
        <w:rPr>
          <w:rFonts w:ascii="Times New Roman"/>
          <w:b w:val="false"/>
          <w:i w:val="false"/>
          <w:color w:val="000000"/>
          <w:sz w:val="28"/>
        </w:rPr>
        <w:t xml:space="preserve">қатысқан мүшелерінің қолдары қойылған хаттама жасалады"; </w:t>
      </w:r>
    </w:p>
    <w:p>
      <w:pPr>
        <w:spacing w:after="0"/>
        <w:ind w:left="0"/>
        <w:jc w:val="both"/>
      </w:pPr>
      <w:r>
        <w:rPr>
          <w:rFonts w:ascii="Times New Roman"/>
          <w:b w:val="false"/>
          <w:i w:val="false"/>
          <w:color w:val="000000"/>
          <w:sz w:val="28"/>
        </w:rPr>
        <w:t xml:space="preserve">     22-тармақта: </w:t>
      </w:r>
    </w:p>
    <w:p>
      <w:pPr>
        <w:spacing w:after="0"/>
        <w:ind w:left="0"/>
        <w:jc w:val="both"/>
      </w:pPr>
      <w:r>
        <w:rPr>
          <w:rFonts w:ascii="Times New Roman"/>
          <w:b w:val="false"/>
          <w:i w:val="false"/>
          <w:color w:val="000000"/>
          <w:sz w:val="28"/>
        </w:rPr>
        <w:t xml:space="preserve">     екінші және үшінші абзацтар тиісінше 1) және 2) тармақшалармен </w:t>
      </w:r>
    </w:p>
    <w:p>
      <w:pPr>
        <w:spacing w:after="0"/>
        <w:ind w:left="0"/>
        <w:jc w:val="both"/>
      </w:pPr>
      <w:r>
        <w:rPr>
          <w:rFonts w:ascii="Times New Roman"/>
          <w:b w:val="false"/>
          <w:i w:val="false"/>
          <w:color w:val="000000"/>
          <w:sz w:val="28"/>
        </w:rPr>
        <w:t xml:space="preserve">белгіленсін; </w:t>
      </w:r>
    </w:p>
    <w:p>
      <w:pPr>
        <w:spacing w:after="0"/>
        <w:ind w:left="0"/>
        <w:jc w:val="both"/>
      </w:pPr>
      <w:r>
        <w:rPr>
          <w:rFonts w:ascii="Times New Roman"/>
          <w:b w:val="false"/>
          <w:i w:val="false"/>
          <w:color w:val="000000"/>
          <w:sz w:val="28"/>
        </w:rPr>
        <w:t xml:space="preserve">     мынадай мазмұндағы 2-1)-тармақшамен толықтырылсын: </w:t>
      </w:r>
    </w:p>
    <w:p>
      <w:pPr>
        <w:spacing w:after="0"/>
        <w:ind w:left="0"/>
        <w:jc w:val="both"/>
      </w:pPr>
      <w:r>
        <w:rPr>
          <w:rFonts w:ascii="Times New Roman"/>
          <w:b w:val="false"/>
          <w:i w:val="false"/>
          <w:color w:val="000000"/>
          <w:sz w:val="28"/>
        </w:rPr>
        <w:t xml:space="preserve">     "2-1) комиссия жұмысының перспективалық және ағымдық жоспарларын жыл </w:t>
      </w:r>
    </w:p>
    <w:p>
      <w:pPr>
        <w:spacing w:after="0"/>
        <w:ind w:left="0"/>
        <w:jc w:val="both"/>
      </w:pPr>
      <w:r>
        <w:rPr>
          <w:rFonts w:ascii="Times New Roman"/>
          <w:b w:val="false"/>
          <w:i w:val="false"/>
          <w:color w:val="000000"/>
          <w:sz w:val="28"/>
        </w:rPr>
        <w:t xml:space="preserve">сайын бекітеді". </w:t>
      </w:r>
    </w:p>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Қасымбеков Б.А.</w:t>
      </w:r>
    </w:p>
    <w:p>
      <w:pPr>
        <w:spacing w:after="0"/>
        <w:ind w:left="0"/>
        <w:jc w:val="both"/>
      </w:pPr>
      <w:r>
        <w:rPr>
          <w:rFonts w:ascii="Times New Roman"/>
          <w:b w:val="false"/>
          <w:i w:val="false"/>
          <w:color w:val="000000"/>
          <w:sz w:val="28"/>
        </w:rPr>
        <w:t>     Орынбекова Д.Қ.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