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c0ef8c" w14:textId="ec0ef8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Үкіметінің резервінен қаражат бөлу туралы</w:t>
      </w:r>
    </w:p>
    <w:p>
      <w:pPr>
        <w:spacing w:after="0"/>
        <w:ind w:left="0"/>
        <w:jc w:val="both"/>
      </w:pPr>
      <w:r>
        <w:rPr>
          <w:rFonts w:ascii="Times New Roman"/>
          <w:b w:val="false"/>
          <w:i w:val="false"/>
          <w:color w:val="000000"/>
          <w:sz w:val="28"/>
        </w:rPr>
        <w:t>Қазақстан Республикасы Үкіметінің Қаулысы 2000 жылғы 19 маусым N 920</w:t>
      </w:r>
    </w:p>
    <w:p>
      <w:pPr>
        <w:spacing w:after="0"/>
        <w:ind w:left="0"/>
        <w:jc w:val="both"/>
      </w:pPr>
      <w:bookmarkStart w:name="z0" w:id="0"/>
      <w:r>
        <w:rPr>
          <w:rFonts w:ascii="Times New Roman"/>
          <w:b w:val="false"/>
          <w:i w:val="false"/>
          <w:color w:val="000000"/>
          <w:sz w:val="28"/>
        </w:rPr>
        <w:t xml:space="preserve">
      Қазақстан Республикасының Үкіметі қаулы етеді: </w:t>
      </w:r>
      <w:r>
        <w:br/>
      </w:r>
      <w:r>
        <w:rPr>
          <w:rFonts w:ascii="Times New Roman"/>
          <w:b w:val="false"/>
          <w:i w:val="false"/>
          <w:color w:val="000000"/>
          <w:sz w:val="28"/>
        </w:rPr>
        <w:t xml:space="preserve">
      1. Қазақстан Республикасы Президентінің Әкімшілігіне 2000 жылға арналған республикалық бюджетте табиғи және техногендік сипаттағы төтенше жағдайларды жоюға және өзге де күтпеген шығыстарға көзделген Қазақстан Республикасы Үкіметінің резервінен Қазақстан Республикасы Президентінің Әкімшілігі мұрағатының өртке қарсы жабдықтар сатып алуына, оны қондыруға және ескірген радиоизотопты түтін хабарлағыштарды көмуге байланысты іс-шараларды жүргізуге 2 500 000 (екі миллион бес жүз мың) теңге </w:t>
      </w:r>
    </w:p>
    <w:bookmarkEnd w:id="0"/>
    <w:bookmarkStart w:name="z1" w:id="1"/>
    <w:p>
      <w:pPr>
        <w:spacing w:after="0"/>
        <w:ind w:left="0"/>
        <w:jc w:val="both"/>
      </w:pPr>
      <w:r>
        <w:rPr>
          <w:rFonts w:ascii="Times New Roman"/>
          <w:b w:val="false"/>
          <w:i w:val="false"/>
          <w:color w:val="000000"/>
          <w:sz w:val="28"/>
        </w:rPr>
        <w:t>
 </w:t>
      </w:r>
    </w:p>
    <w:bookmarkEnd w:id="1"/>
    <w:p>
      <w:pPr>
        <w:spacing w:after="0"/>
        <w:ind w:left="0"/>
        <w:jc w:val="both"/>
      </w:pPr>
      <w:r>
        <w:rPr>
          <w:rFonts w:ascii="Times New Roman"/>
          <w:b w:val="false"/>
          <w:i w:val="false"/>
          <w:color w:val="000000"/>
          <w:sz w:val="28"/>
        </w:rPr>
        <w:t>сомасында қаражат бөлінсін.</w:t>
      </w:r>
    </w:p>
    <w:p>
      <w:pPr>
        <w:spacing w:after="0"/>
        <w:ind w:left="0"/>
        <w:jc w:val="both"/>
      </w:pPr>
      <w:r>
        <w:rPr>
          <w:rFonts w:ascii="Times New Roman"/>
          <w:b w:val="false"/>
          <w:i w:val="false"/>
          <w:color w:val="000000"/>
          <w:sz w:val="28"/>
        </w:rPr>
        <w:t xml:space="preserve">     2. Қазақстан Республикасының Қаржы министрлігі заңнамада белгіленген </w:t>
      </w:r>
    </w:p>
    <w:p>
      <w:pPr>
        <w:spacing w:after="0"/>
        <w:ind w:left="0"/>
        <w:jc w:val="both"/>
      </w:pPr>
      <w:r>
        <w:rPr>
          <w:rFonts w:ascii="Times New Roman"/>
          <w:b w:val="false"/>
          <w:i w:val="false"/>
          <w:color w:val="000000"/>
          <w:sz w:val="28"/>
        </w:rPr>
        <w:t xml:space="preserve">тәртіппен бөлінетін қаражаттың мақсатты пайдаланылуын бақылауды жүзеге </w:t>
      </w:r>
    </w:p>
    <w:p>
      <w:pPr>
        <w:spacing w:after="0"/>
        <w:ind w:left="0"/>
        <w:jc w:val="both"/>
      </w:pPr>
      <w:r>
        <w:rPr>
          <w:rFonts w:ascii="Times New Roman"/>
          <w:b w:val="false"/>
          <w:i w:val="false"/>
          <w:color w:val="000000"/>
          <w:sz w:val="28"/>
        </w:rPr>
        <w:t>асырсын.</w:t>
      </w:r>
    </w:p>
    <w:p>
      <w:pPr>
        <w:spacing w:after="0"/>
        <w:ind w:left="0"/>
        <w:jc w:val="both"/>
      </w:pPr>
      <w:r>
        <w:rPr>
          <w:rFonts w:ascii="Times New Roman"/>
          <w:b w:val="false"/>
          <w:i w:val="false"/>
          <w:color w:val="000000"/>
          <w:sz w:val="28"/>
        </w:rPr>
        <w:t>     3. Осы қаулы қол қойылған күнінен бастап күшіне енеді.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xml:space="preserve">         Премьер-Министрі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Оқығандар: </w:t>
      </w:r>
    </w:p>
    <w:p>
      <w:pPr>
        <w:spacing w:after="0"/>
        <w:ind w:left="0"/>
        <w:jc w:val="both"/>
      </w:pPr>
      <w:r>
        <w:rPr>
          <w:rFonts w:ascii="Times New Roman"/>
          <w:b w:val="false"/>
          <w:i w:val="false"/>
          <w:color w:val="000000"/>
          <w:sz w:val="28"/>
        </w:rPr>
        <w:t>     Қасымбеков Б.А.</w:t>
      </w:r>
    </w:p>
    <w:p>
      <w:pPr>
        <w:spacing w:after="0"/>
        <w:ind w:left="0"/>
        <w:jc w:val="both"/>
      </w:pPr>
      <w:r>
        <w:rPr>
          <w:rFonts w:ascii="Times New Roman"/>
          <w:b w:val="false"/>
          <w:i w:val="false"/>
          <w:color w:val="000000"/>
          <w:sz w:val="28"/>
        </w:rPr>
        <w:t>     Орынбекова Д.Қ.</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