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1ee6" w14:textId="62d1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Қырғыз Республикасына Қазақстан Республикасының аумағы арқылы жарылғыш материалдардың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30 мамыр N 819</w:t>
      </w:r>
    </w:p>
    <w:p>
      <w:pPr>
        <w:spacing w:after="0"/>
        <w:ind w:left="0"/>
        <w:jc w:val="both"/>
      </w:pPr>
      <w:bookmarkStart w:name="z0" w:id="0"/>
      <w:r>
        <w:rPr>
          <w:rFonts w:ascii="Times New Roman"/>
          <w:b w:val="false"/>
          <w:i w:val="false"/>
          <w:color w:val="000000"/>
          <w:sz w:val="28"/>
        </w:rPr>
        <w:t>
      "Қару-жараққа, әскери техникаға және екіұдай мақсаттағы өнімге экспорттық бақылау туралы" Қазақстан Республикасының 1996 жылғы 18 маусымдағы Заңына 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Ресей Федерациясынан Қырғыз Республикасына Қазақстан Республикасының аумағы арқылы "Нитро-Взрыв" ашық акционерлік қоғамы (Мәскеу қаласы) 1999 жылғы 15 қарашадағы N 17/2000-НВ келісім-шарты бойынша "Құмтөр Оперейтинг Компани" компаниясына (Бішкек қаласы) беретін жарылғыш материалдардың транзитіне 1-қосымшаға сәйкес санда рұқсат берілсін. </w:t>
      </w:r>
      <w:r>
        <w:br/>
      </w:r>
      <w:r>
        <w:rPr>
          <w:rFonts w:ascii="Times New Roman"/>
          <w:b w:val="false"/>
          <w:i w:val="false"/>
          <w:color w:val="000000"/>
          <w:sz w:val="28"/>
        </w:rPr>
        <w:t xml:space="preserve">
      2. Қазақстан Республикасының Көлік және коммуникациялар министрлігі қолданылып жүрген Халықаралық теміржол арқылы жүк қатынасы туралы келісімнің Қауіпті жүктерді тасымалдау ережелеріне (2-қосымша) және басқа да нормативтік құқықтық кесімдерге сәйкес қауіпсіздіктің ерекше шараларын қамтамасыз ете отырып, 2 және 3-қосымшаларға сәйкес жүктердің қозғалыс бағыты мен жөнелту кестесі бойынша Қазақстан Республикасының аумағы арқылы темір жол көлігімен жүктің транзиттік тасымалының жүзеге асырылуын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заңдарда белгіленген тәртіппен разрядты жүктердің (жарылғыш </w:t>
      </w:r>
    </w:p>
    <w:p>
      <w:pPr>
        <w:spacing w:after="0"/>
        <w:ind w:left="0"/>
        <w:jc w:val="both"/>
      </w:pPr>
      <w:r>
        <w:rPr>
          <w:rFonts w:ascii="Times New Roman"/>
          <w:b w:val="false"/>
          <w:i w:val="false"/>
          <w:color w:val="000000"/>
          <w:sz w:val="28"/>
        </w:rPr>
        <w:t xml:space="preserve">материалдардың) Қазақстан Республикасының аумағы арқылы транзитін </w:t>
      </w:r>
    </w:p>
    <w:p>
      <w:pPr>
        <w:spacing w:after="0"/>
        <w:ind w:left="0"/>
        <w:jc w:val="both"/>
      </w:pPr>
      <w:r>
        <w:rPr>
          <w:rFonts w:ascii="Times New Roman"/>
          <w:b w:val="false"/>
          <w:i w:val="false"/>
          <w:color w:val="000000"/>
          <w:sz w:val="28"/>
        </w:rPr>
        <w:t>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 осы 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30 мамырдағы</w:t>
      </w:r>
    </w:p>
    <w:p>
      <w:pPr>
        <w:spacing w:after="0"/>
        <w:ind w:left="0"/>
        <w:jc w:val="both"/>
      </w:pPr>
      <w:r>
        <w:rPr>
          <w:rFonts w:ascii="Times New Roman"/>
          <w:b w:val="false"/>
          <w:i w:val="false"/>
          <w:color w:val="000000"/>
          <w:sz w:val="28"/>
        </w:rPr>
        <w:t>                                          N 819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"Нитро-Взрыв" ашық акционерлік қоғам 15.11.99 ж.</w:t>
      </w:r>
    </w:p>
    <w:p>
      <w:pPr>
        <w:spacing w:after="0"/>
        <w:ind w:left="0"/>
        <w:jc w:val="both"/>
      </w:pPr>
      <w:r>
        <w:rPr>
          <w:rFonts w:ascii="Times New Roman"/>
          <w:b w:val="false"/>
          <w:i w:val="false"/>
          <w:color w:val="000000"/>
          <w:sz w:val="28"/>
        </w:rPr>
        <w:t>     N 17/2000-НВ келісім-шарты бойынша "Құмтөр Оперейтинг</w:t>
      </w:r>
    </w:p>
    <w:p>
      <w:pPr>
        <w:spacing w:after="0"/>
        <w:ind w:left="0"/>
        <w:jc w:val="both"/>
      </w:pPr>
      <w:r>
        <w:rPr>
          <w:rFonts w:ascii="Times New Roman"/>
          <w:b w:val="false"/>
          <w:i w:val="false"/>
          <w:color w:val="000000"/>
          <w:sz w:val="28"/>
        </w:rPr>
        <w:t>         Компани" компаниясына беретін тауарлардың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Р/N!      Тауардың атауы       !Өлшем !  Саны ! Бағасы ! Жалпы құны</w:t>
      </w:r>
    </w:p>
    <w:p>
      <w:pPr>
        <w:spacing w:after="0"/>
        <w:ind w:left="0"/>
        <w:jc w:val="both"/>
      </w:pPr>
      <w:r>
        <w:rPr>
          <w:rFonts w:ascii="Times New Roman"/>
          <w:b w:val="false"/>
          <w:i w:val="false"/>
          <w:color w:val="000000"/>
          <w:sz w:val="28"/>
        </w:rPr>
        <w:t>                                 бірлігі          АҚШ      АҚШ</w:t>
      </w:r>
    </w:p>
    <w:p>
      <w:pPr>
        <w:spacing w:after="0"/>
        <w:ind w:left="0"/>
        <w:jc w:val="both"/>
      </w:pPr>
      <w:r>
        <w:rPr>
          <w:rFonts w:ascii="Times New Roman"/>
          <w:b w:val="false"/>
          <w:i w:val="false"/>
          <w:color w:val="000000"/>
          <w:sz w:val="28"/>
        </w:rPr>
        <w:t>                                               долларымен  долларымен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1.  ФМ ТУ 36 1403062-1-95       тн.    1000.0   620.0    620000.00</w:t>
      </w:r>
    </w:p>
    <w:p>
      <w:pPr>
        <w:spacing w:after="0"/>
        <w:ind w:left="0"/>
        <w:jc w:val="both"/>
      </w:pPr>
      <w:r>
        <w:rPr>
          <w:rFonts w:ascii="Times New Roman"/>
          <w:b w:val="false"/>
          <w:i w:val="false"/>
          <w:color w:val="000000"/>
          <w:sz w:val="28"/>
        </w:rPr>
        <w:t>     гранипоры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ПДП-300 ТУ 7276-001-</w:t>
      </w:r>
    </w:p>
    <w:p>
      <w:pPr>
        <w:spacing w:after="0"/>
        <w:ind w:left="0"/>
        <w:jc w:val="both"/>
      </w:pPr>
      <w:r>
        <w:rPr>
          <w:rFonts w:ascii="Times New Roman"/>
          <w:b w:val="false"/>
          <w:i w:val="false"/>
          <w:color w:val="000000"/>
          <w:sz w:val="28"/>
        </w:rPr>
        <w:t>     07510000-99                 тн.    0.15     2600.00  390.00</w:t>
      </w:r>
    </w:p>
    <w:p>
      <w:pPr>
        <w:spacing w:after="0"/>
        <w:ind w:left="0"/>
        <w:jc w:val="both"/>
      </w:pPr>
      <w:r>
        <w:rPr>
          <w:rFonts w:ascii="Times New Roman"/>
          <w:b w:val="false"/>
          <w:i w:val="false"/>
          <w:color w:val="000000"/>
          <w:sz w:val="28"/>
        </w:rPr>
        <w:t>     шашкалары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ПДП-400 ТУ 7276-            тн.    0.20     2600.00  520.00</w:t>
      </w:r>
    </w:p>
    <w:p>
      <w:pPr>
        <w:spacing w:after="0"/>
        <w:ind w:left="0"/>
        <w:jc w:val="both"/>
      </w:pPr>
      <w:r>
        <w:rPr>
          <w:rFonts w:ascii="Times New Roman"/>
          <w:b w:val="false"/>
          <w:i w:val="false"/>
          <w:color w:val="000000"/>
          <w:sz w:val="28"/>
        </w:rPr>
        <w:t>     001-07510000-99</w:t>
      </w:r>
    </w:p>
    <w:p>
      <w:pPr>
        <w:spacing w:after="0"/>
        <w:ind w:left="0"/>
        <w:jc w:val="both"/>
      </w:pPr>
      <w:r>
        <w:rPr>
          <w:rFonts w:ascii="Times New Roman"/>
          <w:b w:val="false"/>
          <w:i w:val="false"/>
          <w:color w:val="000000"/>
          <w:sz w:val="28"/>
        </w:rPr>
        <w:t>     шашкалары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ПДП-600 ТУ 7276-001-</w:t>
      </w:r>
    </w:p>
    <w:p>
      <w:pPr>
        <w:spacing w:after="0"/>
        <w:ind w:left="0"/>
        <w:jc w:val="both"/>
      </w:pPr>
      <w:r>
        <w:rPr>
          <w:rFonts w:ascii="Times New Roman"/>
          <w:b w:val="false"/>
          <w:i w:val="false"/>
          <w:color w:val="000000"/>
          <w:sz w:val="28"/>
        </w:rPr>
        <w:t>     07510000-99                 тн.    60       2600.00  156000.00</w:t>
      </w:r>
    </w:p>
    <w:p>
      <w:pPr>
        <w:spacing w:after="0"/>
        <w:ind w:left="0"/>
        <w:jc w:val="both"/>
      </w:pPr>
      <w:r>
        <w:rPr>
          <w:rFonts w:ascii="Times New Roman"/>
          <w:b w:val="false"/>
          <w:i w:val="false"/>
          <w:color w:val="000000"/>
          <w:sz w:val="28"/>
        </w:rPr>
        <w:t>     шашкалары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776910.00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30 мамырдағы</w:t>
      </w:r>
    </w:p>
    <w:p>
      <w:pPr>
        <w:spacing w:after="0"/>
        <w:ind w:left="0"/>
        <w:jc w:val="both"/>
      </w:pPr>
      <w:r>
        <w:rPr>
          <w:rFonts w:ascii="Times New Roman"/>
          <w:b w:val="false"/>
          <w:i w:val="false"/>
          <w:color w:val="000000"/>
          <w:sz w:val="28"/>
        </w:rPr>
        <w:t>                                         N 819 қаулысына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15.11.N 17/2000- НВ келісім-шарт бойынша "Құмтөр        </w:t>
      </w:r>
    </w:p>
    <w:p>
      <w:pPr>
        <w:spacing w:after="0"/>
        <w:ind w:left="0"/>
        <w:jc w:val="both"/>
      </w:pPr>
      <w:r>
        <w:rPr>
          <w:rFonts w:ascii="Times New Roman"/>
          <w:b w:val="false"/>
          <w:i w:val="false"/>
          <w:color w:val="000000"/>
          <w:sz w:val="28"/>
        </w:rPr>
        <w:t>         Оперейтинг Компани" компаниясына 2000 жылы өнімді жөнелту</w:t>
      </w:r>
    </w:p>
    <w:p>
      <w:pPr>
        <w:spacing w:after="0"/>
        <w:ind w:left="0"/>
        <w:jc w:val="both"/>
      </w:pPr>
      <w:r>
        <w:rPr>
          <w:rFonts w:ascii="Times New Roman"/>
          <w:b w:val="false"/>
          <w:i w:val="false"/>
          <w:color w:val="000000"/>
          <w:sz w:val="28"/>
        </w:rPr>
        <w:t>                                Кестесі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р/с !      Атауы        ! Өлш. !Барлығы! Бір вагонға ! Соның ішінде, тоқсан</w:t>
      </w:r>
    </w:p>
    <w:p>
      <w:pPr>
        <w:spacing w:after="0"/>
        <w:ind w:left="0"/>
        <w:jc w:val="both"/>
      </w:pPr>
      <w:r>
        <w:rPr>
          <w:rFonts w:ascii="Times New Roman"/>
          <w:b w:val="false"/>
          <w:i w:val="false"/>
          <w:color w:val="000000"/>
          <w:sz w:val="28"/>
        </w:rPr>
        <w:t>                        бірлігі  бір     тиеу нормасы   бойынша вагондар</w:t>
      </w:r>
    </w:p>
    <w:p>
      <w:pPr>
        <w:spacing w:after="0"/>
        <w:ind w:left="0"/>
        <w:jc w:val="both"/>
      </w:pPr>
      <w:r>
        <w:rPr>
          <w:rFonts w:ascii="Times New Roman"/>
          <w:b w:val="false"/>
          <w:i w:val="false"/>
          <w:color w:val="000000"/>
          <w:sz w:val="28"/>
        </w:rPr>
        <w:t>                                жылға       (тн)      __________________</w:t>
      </w:r>
    </w:p>
    <w:p>
      <w:pPr>
        <w:spacing w:after="0"/>
        <w:ind w:left="0"/>
        <w:jc w:val="both"/>
      </w:pPr>
      <w:r>
        <w:rPr>
          <w:rFonts w:ascii="Times New Roman"/>
          <w:b w:val="false"/>
          <w:i w:val="false"/>
          <w:color w:val="000000"/>
          <w:sz w:val="28"/>
        </w:rPr>
        <w:t>                                                       №ІІ  ! ІІІ ! ІҮ</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1. ФМ ТУ 36 1403062-</w:t>
      </w:r>
    </w:p>
    <w:p>
      <w:pPr>
        <w:spacing w:after="0"/>
        <w:ind w:left="0"/>
        <w:jc w:val="both"/>
      </w:pPr>
      <w:r>
        <w:rPr>
          <w:rFonts w:ascii="Times New Roman"/>
          <w:b w:val="false"/>
          <w:i w:val="false"/>
          <w:color w:val="000000"/>
          <w:sz w:val="28"/>
        </w:rPr>
        <w:t>    01-95 гранипоры       тн.    1000.0      55         7     10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ПДП ТУ 7276-001-</w:t>
      </w:r>
    </w:p>
    <w:p>
      <w:pPr>
        <w:spacing w:after="0"/>
        <w:ind w:left="0"/>
        <w:jc w:val="both"/>
      </w:pPr>
      <w:r>
        <w:rPr>
          <w:rFonts w:ascii="Times New Roman"/>
          <w:b w:val="false"/>
          <w:i w:val="false"/>
          <w:color w:val="000000"/>
          <w:sz w:val="28"/>
        </w:rPr>
        <w:t>    0751000 шашкалары     тн.     60.350     20         1      1     2</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30 мамырдағы</w:t>
      </w:r>
    </w:p>
    <w:p>
      <w:pPr>
        <w:spacing w:after="0"/>
        <w:ind w:left="0"/>
        <w:jc w:val="both"/>
      </w:pPr>
      <w:r>
        <w:rPr>
          <w:rFonts w:ascii="Times New Roman"/>
          <w:b w:val="false"/>
          <w:i w:val="false"/>
          <w:color w:val="000000"/>
          <w:sz w:val="28"/>
        </w:rPr>
        <w:t>                                          N 819 қаулысына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жылы беруге арналған жарылғыш заттардың қозғалыс</w:t>
      </w:r>
    </w:p>
    <w:p>
      <w:pPr>
        <w:spacing w:after="0"/>
        <w:ind w:left="0"/>
        <w:jc w:val="both"/>
      </w:pPr>
      <w:r>
        <w:rPr>
          <w:rFonts w:ascii="Times New Roman"/>
          <w:b w:val="false"/>
          <w:i w:val="false"/>
          <w:color w:val="000000"/>
          <w:sz w:val="28"/>
        </w:rPr>
        <w:t>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Жарылғыш материалдардың қозғалыс бағыты мына бағыттар бойынша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Баратын станциясы: Жел-Арық т.ж. коды;</w:t>
      </w:r>
    </w:p>
    <w:p>
      <w:pPr>
        <w:spacing w:after="0"/>
        <w:ind w:left="0"/>
        <w:jc w:val="both"/>
      </w:pPr>
      <w:r>
        <w:rPr>
          <w:rFonts w:ascii="Times New Roman"/>
          <w:b w:val="false"/>
          <w:i w:val="false"/>
          <w:color w:val="000000"/>
          <w:sz w:val="28"/>
        </w:rPr>
        <w:t>     Шекарадан өту станциясы: Илецк-1-экс-Луговая</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Алушы: "Құмтөр Оперейтинг Компани" компаниясы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