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65b7" w14:textId="1d16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қаржы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30 мамыр N 818</w:t>
      </w:r>
    </w:p>
    <w:p>
      <w:pPr>
        <w:spacing w:after="0"/>
        <w:ind w:left="0"/>
        <w:jc w:val="both"/>
      </w:pPr>
      <w:bookmarkStart w:name="z0" w:id="0"/>
      <w:r>
        <w:rPr>
          <w:rFonts w:ascii="Times New Roman"/>
          <w:b w:val="false"/>
          <w:i w:val="false"/>
          <w:color w:val="000000"/>
          <w:sz w:val="28"/>
        </w:rPr>
        <w:t>
      "2000 жылға арналған республикалық бюджет туралы" Қазақстан Республикасының 1999 жылғы 11 қарашадағы Заңына,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сот шешімдерін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Өнеркәсіп және сауда министрлігінің "Қаратау жеке әскерилендірілген отряды" қазыналық кәсіпорнының қызметкерлеріне жалақы өндіріп алу туралы Жамбыл облысы Талас аудандық сотының 1999 жылғы 13 қарашадағы шешімін орындау үшін Қазақстан Республикасының Энергетика, индустрия және сауда министрлігіне Қазақстан Республикасы Үкіметінің 2000 жылға арналған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республикалық бюджетте Үкімет пен орталық атқарушы органдардың соттардың </w:t>
      </w:r>
    </w:p>
    <w:p>
      <w:pPr>
        <w:spacing w:after="0"/>
        <w:ind w:left="0"/>
        <w:jc w:val="both"/>
      </w:pPr>
      <w:r>
        <w:rPr>
          <w:rFonts w:ascii="Times New Roman"/>
          <w:b w:val="false"/>
          <w:i w:val="false"/>
          <w:color w:val="000000"/>
          <w:sz w:val="28"/>
        </w:rPr>
        <w:t xml:space="preserve">шешімдері бойынша міндеттемелерін өтеуге көзделген резервінен 8 280 290 </w:t>
      </w:r>
    </w:p>
    <w:p>
      <w:pPr>
        <w:spacing w:after="0"/>
        <w:ind w:left="0"/>
        <w:jc w:val="both"/>
      </w:pPr>
      <w:r>
        <w:rPr>
          <w:rFonts w:ascii="Times New Roman"/>
          <w:b w:val="false"/>
          <w:i w:val="false"/>
          <w:color w:val="000000"/>
          <w:sz w:val="28"/>
        </w:rPr>
        <w:t>(сегіз миллион екі жүз сексен мың екі жүз тоқсан) теңге бөлсін.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