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80f2" w14:textId="77f8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"Ұлттық ғылыми-практикалық дене тәрбиесi орталығы"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2000 жылғы 19 мамыр N 766</w:t>
      </w:r>
    </w:p>
    <w:p>
      <w:pPr>
        <w:spacing w:after="0"/>
        <w:ind w:left="0"/>
        <w:jc w:val="both"/>
      </w:pPr>
      <w:bookmarkStart w:name="z0" w:id="0"/>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Жарлығына</w:t>
      </w:r>
      <w:r>
        <w:rPr>
          <w:rFonts w:ascii="Times New Roman"/>
          <w:b w:val="false"/>
          <w:i w:val="false"/>
          <w:color w:val="000000"/>
          <w:sz w:val="28"/>
        </w:rPr>
        <w:t>, "Дене тәрбиесi және спорт туралы" Қазақстан Республикасының 1999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ЕТЕДI: </w:t>
      </w:r>
    </w:p>
    <w:bookmarkEnd w:id="0"/>
    <w:bookmarkStart w:name="z1" w:id="1"/>
    <w:p>
      <w:pPr>
        <w:spacing w:after="0"/>
        <w:ind w:left="0"/>
        <w:jc w:val="both"/>
      </w:pPr>
      <w:r>
        <w:rPr>
          <w:rFonts w:ascii="Times New Roman"/>
          <w:b w:val="false"/>
          <w:i w:val="false"/>
          <w:color w:val="000000"/>
          <w:sz w:val="28"/>
        </w:rPr>
        <w:t xml:space="preserve">
      1. "Қазақстан Республикасы Бiлiм және ғылым министрлігінiң "Ұлттық ғылыми-практикалық дене тәрбиесi орталығы" республикалық мемлекеттiк қазыналық кәсiпорны (бұдан әрi - Ұлттық орталық) құрылсын.  </w:t>
      </w:r>
    </w:p>
    <w:bookmarkEnd w:id="1"/>
    <w:bookmarkStart w:name="z2" w:id="2"/>
    <w:p>
      <w:pPr>
        <w:spacing w:after="0"/>
        <w:ind w:left="0"/>
        <w:jc w:val="both"/>
      </w:pPr>
      <w:r>
        <w:rPr>
          <w:rFonts w:ascii="Times New Roman"/>
          <w:b w:val="false"/>
          <w:i w:val="false"/>
          <w:color w:val="000000"/>
          <w:sz w:val="28"/>
        </w:rPr>
        <w:t xml:space="preserve">
      2. Ұлттық орталықты мемлекеттiк басқару органы, сондай-ақ оған қатысты мемлекеттiк меншiк құқығының субъектiсi қызметiн жүзеге асыратын орган болып, Қазақстан Республикасының Бiлiм және ғылым министрлiгi анықталсын.  </w:t>
      </w:r>
    </w:p>
    <w:bookmarkEnd w:id="2"/>
    <w:bookmarkStart w:name="z3" w:id="3"/>
    <w:p>
      <w:pPr>
        <w:spacing w:after="0"/>
        <w:ind w:left="0"/>
        <w:jc w:val="both"/>
      </w:pPr>
      <w:r>
        <w:rPr>
          <w:rFonts w:ascii="Times New Roman"/>
          <w:b w:val="false"/>
          <w:i w:val="false"/>
          <w:color w:val="000000"/>
          <w:sz w:val="28"/>
        </w:rPr>
        <w:t xml:space="preserve">
      3. Ұлттық орталық қызметiнiң негізгi мәнi:  </w:t>
      </w:r>
      <w:r>
        <w:br/>
      </w:r>
      <w:r>
        <w:rPr>
          <w:rFonts w:ascii="Times New Roman"/>
          <w:b w:val="false"/>
          <w:i w:val="false"/>
          <w:color w:val="000000"/>
          <w:sz w:val="28"/>
        </w:rPr>
        <w:t xml:space="preserve">
      1) балалар мен жастардың дене тәрбиесi жөнiндегi ғылыми және оқу-әдiстемелiк қамтамасыз етуге мақсатты кешендiк бағдарламалар әзiрлеуге қатысу;  </w:t>
      </w:r>
      <w:r>
        <w:br/>
      </w:r>
      <w:r>
        <w:rPr>
          <w:rFonts w:ascii="Times New Roman"/>
          <w:b w:val="false"/>
          <w:i w:val="false"/>
          <w:color w:val="000000"/>
          <w:sz w:val="28"/>
        </w:rPr>
        <w:t xml:space="preserve">
      2) спорт түрлерi бойынша республиканың спорттық резервiн даярлауға және жасөспiрiмдер мен студенттiк құрама командаларын жасақтауға қатысу;  </w:t>
      </w:r>
      <w:r>
        <w:br/>
      </w:r>
      <w:r>
        <w:rPr>
          <w:rFonts w:ascii="Times New Roman"/>
          <w:b w:val="false"/>
          <w:i w:val="false"/>
          <w:color w:val="000000"/>
          <w:sz w:val="28"/>
        </w:rPr>
        <w:t xml:space="preserve">
      3) спорт түрлерi бойынша республика құрама командасының мүшелерiне педагогикалық, психологиялық және дәрігерлiк-биологиялық көмек көрсету;  </w:t>
      </w:r>
      <w:r>
        <w:br/>
      </w:r>
      <w:r>
        <w:rPr>
          <w:rFonts w:ascii="Times New Roman"/>
          <w:b w:val="false"/>
          <w:i w:val="false"/>
          <w:color w:val="000000"/>
          <w:sz w:val="28"/>
        </w:rPr>
        <w:t xml:space="preserve">
      4) дене тәрбиесi жөнiндегi педагог кадрларды қайта даярлауға және бiлiктiлiгiн арттыруға қатысу болып белгiленсiн.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Бiлiм және ғылым министрлiгi:  </w:t>
      </w:r>
      <w:r>
        <w:br/>
      </w:r>
      <w:r>
        <w:rPr>
          <w:rFonts w:ascii="Times New Roman"/>
          <w:b w:val="false"/>
          <w:i w:val="false"/>
          <w:color w:val="000000"/>
          <w:sz w:val="28"/>
        </w:rPr>
        <w:t xml:space="preserve">
      1) Ұлттық орталықтың жарғысын бекiтсiн және оның мемлекеттiк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4"/>
    <w:bookmarkStart w:name="z5" w:id="5"/>
    <w:p>
      <w:pPr>
        <w:spacing w:after="0"/>
        <w:ind w:left="0"/>
        <w:jc w:val="both"/>
      </w:pPr>
      <w:r>
        <w:rPr>
          <w:rFonts w:ascii="Times New Roman"/>
          <w:b w:val="false"/>
          <w:i w:val="false"/>
          <w:color w:val="000000"/>
          <w:sz w:val="28"/>
        </w:rPr>
        <w:t xml:space="preserve">
      5. Облыстардың, Астана және Алматы қалаларының әкiмдерi, Қазақстан Республикасының Бiлiм және ғылым министрлiгi білiм, ғылым және дене тәрбиесi ұйымдарының желiлерiн және құрылымдарын оңтайландыруды жүргiзуден түскен қаражат есебiнен аймақтық дене тәрбиесi орталықтарын құру мәселесiн қарастырсын.  </w:t>
      </w:r>
    </w:p>
    <w:bookmarkEnd w:id="5"/>
    <w:bookmarkStart w:name="z6" w:id="6"/>
    <w:p>
      <w:pPr>
        <w:spacing w:after="0"/>
        <w:ind w:left="0"/>
        <w:jc w:val="both"/>
      </w:pPr>
      <w:r>
        <w:rPr>
          <w:rFonts w:ascii="Times New Roman"/>
          <w:b w:val="false"/>
          <w:i w:val="false"/>
          <w:color w:val="000000"/>
          <w:sz w:val="28"/>
        </w:rPr>
        <w:t xml:space="preserve">
      6. Алматы қаласының әкiмi белгiленген тәртіппен Ұлттық орталықты орналастыруға арналған үй-жай бөлсiн.  </w:t>
      </w:r>
    </w:p>
    <w:bookmarkEnd w:id="6"/>
    <w:bookmarkStart w:name="z7" w:id="7"/>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8" w:id="8"/>
    <w:p>
      <w:pPr>
        <w:spacing w:after="0"/>
        <w:ind w:left="0"/>
        <w:jc w:val="both"/>
      </w:pPr>
      <w:r>
        <w:rPr>
          <w:rFonts w:ascii="Times New Roman"/>
          <w:b w:val="false"/>
          <w:i w:val="false"/>
          <w:color w:val="000000"/>
          <w:sz w:val="28"/>
        </w:rPr>
        <w:t xml:space="preserve">
      8. Осы қаулы қол қойылған күнінен бастап күшiне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