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e48b" w14:textId="8eae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"Қазмысқұрылыс" ашық акционерлiк қоғамы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мамыр N 723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"Қазмысқұрылыс" ашық акционерлiк қоғамында қалыптасқан қаржылық-экономикалық ауыр жағдайға байланысты және оның аймақ үшiн әлеуметтiк-экономикалық мәнiнiң маңыздылығын ескере отырып, "Банкроттық туралы" 1997 жылғы 21 қаңтардағы Қазақстан Республикасының Заңына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Z970067_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Мемлекеттiк кiрiс министрлiгi Қазақстан Республикасының заңнамасында белгiленген тәртiппен "Қазмысқұрылыс" ашық акционерлiк қоғамының банкроттығына бастама жасасын.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"Қазмысқұрылыс" ашық акционерлiк қоғамын банкрот деп тану туралы сот шешiм қабылдаған жағдайда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"Қазмысқұрылыс" ашық акционерлiк қоғамының конкурстық массасын бiрыңғай лотпен сату;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өндiрiстiк процестiң үздiксiз жүруiн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өндiрiстiк процестiң үздiксiз жүруiн қамтамасыз ету мақсатында "Қазмысқұрылыс" ашық акционерлiк қоғамын басқаруға ықтимал инвестормен шарт жасасу құқығын конкурстық басқарушыға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жөндеу-қалпына келтiру жұмыстарын жүргiзуге бағытталған инвестицияларды тарту;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бiрiншi-үшiншi кезектердегi кредиторлар талаптарының, сондай-ақ әкiмшiлiк шығыстары сомасынан төмен түспейтiн ең төменгi құнын белгiлеу көзделетiн оның конкурстық массасын сатудың ерекше жағдайлары мен тәртiбi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"Қазмысқұрылыс" ашық акционерлiк қоғамының конкурстық массасын сатып алушыларға мынадай қосымша талаптар: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сауда-саттыққа өнеркәсiптiк-азаматтық құрылыс саласында бастапқы кезеңнен "iске қосуға" дейiнгi жұмыс тәжiрибесi бар және кемiнде 90 миллион теңге жарғылық капиталы бар заңды тұлғалар жiберіледi;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сауда-саттық өткiзілген күннен бастап 15 банк күнiнен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кешiктiрiлмейтiн мерзiмде конкурстық массаны сату кезiнде әкiмшiлiк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шығыстарды бiрiншi кезектегi тәртiппен өтеу;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сауда-саттық өткiзiлген сәттен бастап алты ай мерзiм iшiнде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орындарын сақтау және оларды өндiрiстiк қуаттардың қалпына келтiрiлуiне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қарай көбейту көзделсiн.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Энергетика, индустрия және сауда министрлiгiне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күнiнен бастап күшiне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