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1ca6" w14:textId="3851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Нидерландтар Корольдігінен Өзбекстан Республикасына эпихлоргидриннің транзиті туралы</w:t>
      </w:r>
    </w:p>
    <w:p>
      <w:pPr>
        <w:spacing w:after="0"/>
        <w:ind w:left="0"/>
        <w:jc w:val="both"/>
      </w:pPr>
      <w:r>
        <w:rPr>
          <w:rFonts w:ascii="Times New Roman"/>
          <w:b w:val="false"/>
          <w:i w:val="false"/>
          <w:color w:val="000000"/>
          <w:sz w:val="28"/>
        </w:rPr>
        <w:t>Қазақстан Республикасының Үкіметінің Қаулысы 2000 жылғы 15 мамыр N 713</w:t>
      </w:r>
    </w:p>
    <w:p>
      <w:pPr>
        <w:spacing w:after="0"/>
        <w:ind w:left="0"/>
        <w:jc w:val="both"/>
      </w:pPr>
      <w:bookmarkStart w:name="z0" w:id="0"/>
      <w:r>
        <w:rPr>
          <w:rFonts w:ascii="Times New Roman"/>
          <w:b w:val="false"/>
          <w:i w:val="false"/>
          <w:color w:val="000000"/>
          <w:sz w:val="28"/>
        </w:rPr>
        <w:t>
      "Қару-жараққа, әскери техникаға және екі ұдай мақсаттағы өнімге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Нидерландтар Корольдігінен Өзбекстан Республикасына Нидерландтар Корольдігінің "Сохоn Develorment А.V.V." компаниясы 1999 жылғы 5 қарашадағы N 071199/92 келісім-шартқа қосымша 1-келісімге сәйкес "Науаиазот" (Науаи қаласы) өндірістік бірлестігіне беретін эпихлоргидриннің 1-қосымшаға сәйкес мөлшерде Қазақстан Республикасының аумағы арқылы транзитіне рұқсат етілсін. </w:t>
      </w:r>
      <w:r>
        <w:br/>
      </w:r>
      <w:r>
        <w:rPr>
          <w:rFonts w:ascii="Times New Roman"/>
          <w:b w:val="false"/>
          <w:i w:val="false"/>
          <w:color w:val="000000"/>
          <w:sz w:val="28"/>
        </w:rPr>
        <w:t xml:space="preserve">
      2. 2-қосымшаға сәйкес Қазақстан Республикасының Көлік және коммуникациялар министрлігі, қолданылып жүрген заңнаманың "Қауіпті жүктерді тасымалдау ережесін" қатаң сақтау жағдайында, Қазақстан Республикасының аумағы арқылы жүктің темір жол көлігімен тасымалдануын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белгіленген тәртіппен Қазақстан Республикасының аумағы арқылы </w:t>
      </w:r>
    </w:p>
    <w:p>
      <w:pPr>
        <w:spacing w:after="0"/>
        <w:ind w:left="0"/>
        <w:jc w:val="both"/>
      </w:pPr>
      <w:r>
        <w:rPr>
          <w:rFonts w:ascii="Times New Roman"/>
          <w:b w:val="false"/>
          <w:i w:val="false"/>
          <w:color w:val="000000"/>
          <w:sz w:val="28"/>
        </w:rPr>
        <w:t>эпихлоргидриннің транзитін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 xml:space="preserve">министрлігі осы қаулыны іске асыру мақсатында қажетті шараларды </w:t>
      </w:r>
    </w:p>
    <w:p>
      <w:pPr>
        <w:spacing w:after="0"/>
        <w:ind w:left="0"/>
        <w:jc w:val="both"/>
      </w:pPr>
      <w:r>
        <w:rPr>
          <w:rFonts w:ascii="Times New Roman"/>
          <w:b w:val="false"/>
          <w:i w:val="false"/>
          <w:color w:val="000000"/>
          <w:sz w:val="28"/>
        </w:rPr>
        <w:t>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15 мамырдағы N 713</w:t>
      </w:r>
    </w:p>
    <w:p>
      <w:pPr>
        <w:spacing w:after="0"/>
        <w:ind w:left="0"/>
        <w:jc w:val="both"/>
      </w:pPr>
      <w:r>
        <w:rPr>
          <w:rFonts w:ascii="Times New Roman"/>
          <w:b w:val="false"/>
          <w:i w:val="false"/>
          <w:color w:val="000000"/>
          <w:sz w:val="28"/>
        </w:rPr>
        <w:t>                                            қаулысына N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"Сохоn Develorment А.V.V." компаниясы 1999 жылғы</w:t>
      </w:r>
    </w:p>
    <w:p>
      <w:pPr>
        <w:spacing w:after="0"/>
        <w:ind w:left="0"/>
        <w:jc w:val="both"/>
      </w:pPr>
      <w:r>
        <w:rPr>
          <w:rFonts w:ascii="Times New Roman"/>
          <w:b w:val="false"/>
          <w:i w:val="false"/>
          <w:color w:val="000000"/>
          <w:sz w:val="28"/>
        </w:rPr>
        <w:t xml:space="preserve">        5 қарашадағы N 071199/92 келісім-шартқа қосымша келісімге </w:t>
      </w:r>
    </w:p>
    <w:p>
      <w:pPr>
        <w:spacing w:after="0"/>
        <w:ind w:left="0"/>
        <w:jc w:val="both"/>
      </w:pPr>
      <w:r>
        <w:rPr>
          <w:rFonts w:ascii="Times New Roman"/>
          <w:b w:val="false"/>
          <w:i w:val="false"/>
          <w:color w:val="000000"/>
          <w:sz w:val="28"/>
        </w:rPr>
        <w:t>          сәйкес "Науаиазот" ӨБ үшін беріп отыратын тауарлардың</w:t>
      </w:r>
    </w:p>
    <w:p>
      <w:pPr>
        <w:spacing w:after="0"/>
        <w:ind w:left="0"/>
        <w:jc w:val="both"/>
      </w:pPr>
      <w:r>
        <w:rPr>
          <w:rFonts w:ascii="Times New Roman"/>
          <w:b w:val="false"/>
          <w:i w:val="false"/>
          <w:color w:val="000000"/>
          <w:sz w:val="28"/>
        </w:rPr>
        <w:t xml:space="preserve">                                Ерекшелігі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Тауардың атауы !Келісім-шарт ! Тоннасының бағасы !Жалпы құны! Беріп отыру </w:t>
      </w:r>
    </w:p>
    <w:p>
      <w:pPr>
        <w:spacing w:after="0"/>
        <w:ind w:left="0"/>
        <w:jc w:val="both"/>
      </w:pPr>
      <w:r>
        <w:rPr>
          <w:rFonts w:ascii="Times New Roman"/>
          <w:b w:val="false"/>
          <w:i w:val="false"/>
          <w:color w:val="000000"/>
          <w:sz w:val="28"/>
        </w:rPr>
        <w:t>               !  бойынша    !   АҚШ долларымен  !          !    мерзімі</w:t>
      </w:r>
    </w:p>
    <w:p>
      <w:pPr>
        <w:spacing w:after="0"/>
        <w:ind w:left="0"/>
        <w:jc w:val="both"/>
      </w:pPr>
      <w:r>
        <w:rPr>
          <w:rFonts w:ascii="Times New Roman"/>
          <w:b w:val="false"/>
          <w:i w:val="false"/>
          <w:color w:val="000000"/>
          <w:sz w:val="28"/>
        </w:rPr>
        <w:t>               ! көлемі (тн)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Эпихлоргидрин      50,391            1350          68027,85      1999 ж.</w:t>
      </w:r>
    </w:p>
    <w:p>
      <w:pPr>
        <w:spacing w:after="0"/>
        <w:ind w:left="0"/>
        <w:jc w:val="both"/>
      </w:pPr>
      <w:r>
        <w:rPr>
          <w:rFonts w:ascii="Times New Roman"/>
          <w:b w:val="false"/>
          <w:i w:val="false"/>
          <w:color w:val="000000"/>
          <w:sz w:val="28"/>
        </w:rPr>
        <w:t>ГОСТ 12844-44                                                   желтоқсан</w:t>
      </w:r>
    </w:p>
    <w:p>
      <w:pPr>
        <w:spacing w:after="0"/>
        <w:ind w:left="0"/>
        <w:jc w:val="both"/>
      </w:pPr>
      <w:r>
        <w:rPr>
          <w:rFonts w:ascii="Times New Roman"/>
          <w:b w:val="false"/>
          <w:i w:val="false"/>
          <w:color w:val="000000"/>
          <w:sz w:val="28"/>
        </w:rPr>
        <w:t xml:space="preserve">                                                                 2000 ж.   </w:t>
      </w:r>
    </w:p>
    <w:p>
      <w:pPr>
        <w:spacing w:after="0"/>
        <w:ind w:left="0"/>
        <w:jc w:val="both"/>
      </w:pPr>
      <w:r>
        <w:rPr>
          <w:rFonts w:ascii="Times New Roman"/>
          <w:b w:val="false"/>
          <w:i w:val="false"/>
          <w:color w:val="000000"/>
          <w:sz w:val="28"/>
        </w:rPr>
        <w:t xml:space="preserve">                                                                 тоқсан    </w:t>
      </w:r>
    </w:p>
    <w:p>
      <w:pPr>
        <w:spacing w:after="0"/>
        <w:ind w:left="0"/>
        <w:jc w:val="both"/>
      </w:pPr>
      <w:r>
        <w:rPr>
          <w:rFonts w:ascii="Times New Roman"/>
          <w:b w:val="false"/>
          <w:i w:val="false"/>
          <w:color w:val="000000"/>
          <w:sz w:val="28"/>
        </w:rPr>
        <w:t>                                                             бойын.келісім.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68027,85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15 мамырдағы N 713</w:t>
      </w:r>
    </w:p>
    <w:p>
      <w:pPr>
        <w:spacing w:after="0"/>
        <w:ind w:left="0"/>
        <w:jc w:val="both"/>
      </w:pPr>
      <w:r>
        <w:rPr>
          <w:rFonts w:ascii="Times New Roman"/>
          <w:b w:val="false"/>
          <w:i w:val="false"/>
          <w:color w:val="000000"/>
          <w:sz w:val="28"/>
        </w:rPr>
        <w:t>                                               қаулысына N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жылы беріп отыру үшін эпихлоргидриннің</w:t>
      </w:r>
    </w:p>
    <w:p>
      <w:pPr>
        <w:spacing w:after="0"/>
        <w:ind w:left="0"/>
        <w:jc w:val="both"/>
      </w:pPr>
      <w:r>
        <w:rPr>
          <w:rFonts w:ascii="Times New Roman"/>
          <w:b w:val="false"/>
          <w:i w:val="false"/>
          <w:color w:val="000000"/>
          <w:sz w:val="28"/>
        </w:rPr>
        <w:t xml:space="preserve">                          орын ауыстыру бағдары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Эпихлоргидриннің орын ауыстыру бағдары мына бағыт бойынша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станциясы: Косяковка, Куйбышев т/ж;</w:t>
      </w:r>
    </w:p>
    <w:p>
      <w:pPr>
        <w:spacing w:after="0"/>
        <w:ind w:left="0"/>
        <w:jc w:val="both"/>
      </w:pPr>
      <w:r>
        <w:rPr>
          <w:rFonts w:ascii="Times New Roman"/>
          <w:b w:val="false"/>
          <w:i w:val="false"/>
          <w:color w:val="000000"/>
          <w:sz w:val="28"/>
        </w:rPr>
        <w:t>     Жеткізу станциясы: Тинчилик, Өзбек т/ж, коды 74040;</w:t>
      </w:r>
    </w:p>
    <w:p>
      <w:pPr>
        <w:spacing w:after="0"/>
        <w:ind w:left="0"/>
        <w:jc w:val="both"/>
      </w:pPr>
      <w:r>
        <w:rPr>
          <w:rFonts w:ascii="Times New Roman"/>
          <w:b w:val="false"/>
          <w:i w:val="false"/>
          <w:color w:val="000000"/>
          <w:sz w:val="28"/>
        </w:rPr>
        <w:t xml:space="preserve">     Шекарадан өту станциясы: Илецк-1-экс/Джилга-экс - Шеңгелді (Қазақстан </w:t>
      </w:r>
    </w:p>
    <w:p>
      <w:pPr>
        <w:spacing w:after="0"/>
        <w:ind w:left="0"/>
        <w:jc w:val="both"/>
      </w:pPr>
      <w:r>
        <w:rPr>
          <w:rFonts w:ascii="Times New Roman"/>
          <w:b w:val="false"/>
          <w:i w:val="false"/>
          <w:color w:val="000000"/>
          <w:sz w:val="28"/>
        </w:rPr>
        <w:t>Республикасы).</w:t>
      </w:r>
    </w:p>
    <w:p>
      <w:pPr>
        <w:spacing w:after="0"/>
        <w:ind w:left="0"/>
        <w:jc w:val="both"/>
      </w:pPr>
      <w:r>
        <w:rPr>
          <w:rFonts w:ascii="Times New Roman"/>
          <w:b w:val="false"/>
          <w:i w:val="false"/>
          <w:color w:val="000000"/>
          <w:sz w:val="28"/>
        </w:rPr>
        <w:t>     Алушы: "Науаиазот" ӨБ коды 5291</w:t>
      </w:r>
    </w:p>
    <w:p>
      <w:pPr>
        <w:spacing w:after="0"/>
        <w:ind w:left="0"/>
        <w:jc w:val="both"/>
      </w:pPr>
      <w:r>
        <w:rPr>
          <w:rFonts w:ascii="Times New Roman"/>
          <w:b w:val="false"/>
          <w:i w:val="false"/>
          <w:color w:val="000000"/>
          <w:sz w:val="28"/>
        </w:rPr>
        <w:t>            706800 Өзбекстан, Науаи-5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