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3763" w14:textId="28b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1940 және 2000 жылғы 3 ақпандағы N 155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почта байланысы кәсіпорнын және оның еншілес кәсіпорындарын қайта ұйымдастыру туралы" Қазақстан Республикасы Үкіметінің 1999 жылғы 20 желтоқсандағы N 1940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Қазпочта акцияларының мемлекеттік пакетін "Қазақстан Халықтық Жинақ Банкі" ашық акционерлік қоғамының басқаруына беру шарттарын белгілеу және почта-жинақ жүйесін қалыптастыру стратегиясын әзірлеу жөніндегі комиссияның құрамына Қазақстан Республикасы Қаржы министрлігінің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мүлік және жекешелендіру комитетінің төрағасы Мақсұтбек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Смағұлұлы Раханов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Данияр Рүстемұлы Әбілғазин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2)-тармақша күшін жойды - ҚР Үкіметінің 2001.04.09.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