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a3fd" w14:textId="3dda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"Өндірістік-пайдалану бірлестігі"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наурыз N 351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Мәдениет, ақпарат және қоғамдық келісім министрлігінің шаруашылық жүргізу құқығындағы "Өндірістік-пайдалану бірлестігі" республикалық мемлекеттік кәсіпорны (одан әрі - Кәсіпорын) құрылсын.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Мәдениет, ақпарат және қоғамдық келісім министрлігі Кәсіпорынды мемлекеттік басқару органы, сондай-ақ Кәсіпорынға қатысты мемлекеттік меншік құқығы субъектісінің функцияларын жүзеге асыратын орган болып белгіленсін.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 қызметінің негізгі нысанасы бұқаралық ақпарат құралдары, баспа және полиграфия саласында өндірістік-шаруашылық қызметті жүзеге асыру болып белгіленсін.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Мәдениет, ақпарат және қоғамдық келісім министрлігі заңдарда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бекітсін;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Кәсіпорынды мемлекеттік тіркеуді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