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a592" w14:textId="0a5a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тауарларға арналған уақытша қорғаныштық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24 ақпандағы N 296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импорты жағдайында iшкi рынокты қорғау шаралары туралы" 1998 жылғы 28 желтоқсандағы Қазақстан Республикасының 
</w:t>
      </w:r>
      <w:r>
        <w:rPr>
          <w:rFonts w:ascii="Times New Roman"/>
          <w:b w:val="false"/>
          <w:i w:val="false"/>
          <w:color w:val="000000"/>
          <w:sz w:val="28"/>
        </w:rPr>
        <w:t xml:space="preserve"> Z980337_ </w:t>
      </w:r>
      <w:r>
        <w:rPr>
          <w:rFonts w:ascii="Times New Roman"/>
          <w:b w:val="false"/>
          <w:i w:val="false"/>
          <w:color w:val="000000"/>
          <w:sz w:val="28"/>
        </w:rPr>
        <w:t>
 Заңына сәйкес Қазақстан Республикасының Үкiметi қаулы етеді: 
</w:t>
      </w:r>
      <w:r>
        <w:br/>
      </w:r>
      <w:r>
        <w:rPr>
          <w:rFonts w:ascii="Times New Roman"/>
          <w:b w:val="false"/>
          <w:i w:val="false"/>
          <w:color w:val="000000"/>
          <w:sz w:val="28"/>
        </w:rPr>
        <w:t>
      1. Қосымшаға сәйкес Қазақстан Республикасының аумағына әкелiнетiн тауарларға қатысты 2000 жылдың 1 шiлдесiне дейiн мерзiммен уақытша қорғаныштық шаралар енгiзiлсiн. 
</w:t>
      </w:r>
      <w:r>
        <w:br/>
      </w:r>
      <w:r>
        <w:rPr>
          <w:rFonts w:ascii="Times New Roman"/>
          <w:b w:val="false"/>
          <w:i w:val="false"/>
          <w:color w:val="000000"/>
          <w:sz w:val="28"/>
        </w:rPr>
        <w:t>
      2. Қазақстан Республикасы Мемлекеттiк кiрiс министрлiгiнiң Кеден комитетi тауарлардың импорты кезiнде қосымшаға сәйкес депозитке қазiргi қолданылып жүрген кедендiк баждың ставкасынан жоғары алынатын уақытша қорғаныштық баж енгiзсiн. 
</w:t>
      </w:r>
      <w:r>
        <w:br/>
      </w:r>
      <w:r>
        <w:rPr>
          <w:rFonts w:ascii="Times New Roman"/>
          <w:b w:val="false"/>
          <w:i w:val="false"/>
          <w:color w:val="000000"/>
          <w:sz w:val="28"/>
        </w:rPr>
        <w:t>
      3. Қазақстан Республикасы Энергетика, индустрия және сауда министрлiгiнiң Демпингке қарсы бақылау жөнiндегі комитетi Қазақстан Республикасының Сыртқы iстер министрлiгiмен бiрлесiп белгiленген тәртiппен Беларусь Республикасының, Ресей Федерациясының және Тәжiкстан Республикасы Интеграциялық комитетiне және Қазақстан Республикасы, Қырғыз Республикасы, Тәжiкстан Республикасының және Өзбекстан Республикасы Орталық Азия Экономикалық Қоғамдастығы Мемлекетаралық Кеңесiнiң Атқарушы комитетiне Қазақстан Республикасының уақытша қорғаныштық шаралар енгізетіндiгi туралы хабарласын.
</w:t>
      </w:r>
      <w:r>
        <w:br/>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24 ақпандағы
</w:t>
      </w:r>
      <w:r>
        <w:br/>
      </w:r>
      <w:r>
        <w:rPr>
          <w:rFonts w:ascii="Times New Roman"/>
          <w:b w:val="false"/>
          <w:i w:val="false"/>
          <w:color w:val="000000"/>
          <w:sz w:val="28"/>
        </w:rPr>
        <w:t>
                                                N 296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әкелінетiн, уақытша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қорғаныштық шаралар енгізiлетiн тауарлардың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Тауардың атауы       Тауардың СЭҚ ТН               Уақытша
</w:t>
      </w:r>
      <w:r>
        <w:br/>
      </w:r>
      <w:r>
        <w:rPr>
          <w:rFonts w:ascii="Times New Roman"/>
          <w:b w:val="false"/>
          <w:i w:val="false"/>
          <w:color w:val="000000"/>
          <w:sz w:val="28"/>
        </w:rPr>
        <w:t>
                      бойынша коды      қорғаныштық шаралар бажының
</w:t>
      </w:r>
      <w:r>
        <w:br/>
      </w:r>
      <w:r>
        <w:rPr>
          <w:rFonts w:ascii="Times New Roman"/>
          <w:b w:val="false"/>
          <w:i w:val="false"/>
          <w:color w:val="000000"/>
          <w:sz w:val="28"/>
        </w:rPr>
        <w:t>
                                            ставкалары (кедендiк
</w:t>
      </w:r>
      <w:r>
        <w:br/>
      </w:r>
      <w:r>
        <w:rPr>
          <w:rFonts w:ascii="Times New Roman"/>
          <w:b w:val="false"/>
          <w:i w:val="false"/>
          <w:color w:val="000000"/>
          <w:sz w:val="28"/>
        </w:rPr>
        <w:t>
                                                құнына %-пен)
</w:t>
      </w:r>
      <w:r>
        <w:br/>
      </w:r>
      <w:r>
        <w:rPr>
          <w:rFonts w:ascii="Times New Roman"/>
          <w:b w:val="false"/>
          <w:i w:val="false"/>
          <w:color w:val="000000"/>
          <w:sz w:val="28"/>
        </w:rPr>
        <w:t>
-------------------------------------------------------------------
</w:t>
      </w:r>
      <w:r>
        <w:br/>
      </w:r>
      <w:r>
        <w:rPr>
          <w:rFonts w:ascii="Times New Roman"/>
          <w:b w:val="false"/>
          <w:i w:val="false"/>
          <w:color w:val="000000"/>
          <w:sz w:val="28"/>
        </w:rPr>
        <w:t>
Табиғи барий
</w:t>
      </w:r>
      <w:r>
        <w:br/>
      </w:r>
      <w:r>
        <w:rPr>
          <w:rFonts w:ascii="Times New Roman"/>
          <w:b w:val="false"/>
          <w:i w:val="false"/>
          <w:color w:val="000000"/>
          <w:sz w:val="28"/>
        </w:rPr>
        <w:t>
сульфаты              2511 10 000                   20
</w:t>
      </w:r>
    </w:p>
    <w:p>
      <w:pPr>
        <w:spacing w:after="0"/>
        <w:ind w:left="0"/>
        <w:jc w:val="both"/>
      </w:pPr>
      <w:r>
        <w:rPr>
          <w:rFonts w:ascii="Times New Roman"/>
          <w:b w:val="false"/>
          <w:i w:val="false"/>
          <w:color w:val="000000"/>
          <w:sz w:val="28"/>
        </w:rPr>
        <w:t>
Оралған жабдық және   680710100                     30 
</w:t>
      </w:r>
      <w:r>
        <w:br/>
      </w:r>
      <w:r>
        <w:rPr>
          <w:rFonts w:ascii="Times New Roman"/>
          <w:b w:val="false"/>
          <w:i w:val="false"/>
          <w:color w:val="000000"/>
          <w:sz w:val="28"/>
        </w:rPr>
        <w:t>
қаптағыш материалдар
</w:t>
      </w:r>
    </w:p>
    <w:p>
      <w:pPr>
        <w:spacing w:after="0"/>
        <w:ind w:left="0"/>
        <w:jc w:val="both"/>
      </w:pPr>
      <w:r>
        <w:rPr>
          <w:rFonts w:ascii="Times New Roman"/>
          <w:b w:val="false"/>
          <w:i w:val="false"/>
          <w:color w:val="000000"/>
          <w:sz w:val="28"/>
        </w:rPr>
        <w:t>
Гофрирлендiрiлген     681 1 10 000                  25
</w:t>
      </w:r>
      <w:r>
        <w:br/>
      </w:r>
      <w:r>
        <w:rPr>
          <w:rFonts w:ascii="Times New Roman"/>
          <w:b w:val="false"/>
          <w:i w:val="false"/>
          <w:color w:val="000000"/>
          <w:sz w:val="28"/>
        </w:rPr>
        <w:t>
табақшалар (шифер)
</w:t>
      </w:r>
    </w:p>
    <w:p>
      <w:pPr>
        <w:spacing w:after="0"/>
        <w:ind w:left="0"/>
        <w:jc w:val="both"/>
      </w:pPr>
      <w:r>
        <w:rPr>
          <w:rFonts w:ascii="Times New Roman"/>
          <w:b w:val="false"/>
          <w:i w:val="false"/>
          <w:color w:val="000000"/>
          <w:sz w:val="28"/>
        </w:rPr>
        <w:t>
Диаметрi 244,5 мм.    82 07 19 900-дан              30
</w:t>
      </w:r>
      <w:r>
        <w:br/>
      </w:r>
      <w:r>
        <w:rPr>
          <w:rFonts w:ascii="Times New Roman"/>
          <w:b w:val="false"/>
          <w:i w:val="false"/>
          <w:color w:val="000000"/>
          <w:sz w:val="28"/>
        </w:rPr>
        <w:t>
бұрынғы
</w:t>
      </w:r>
      <w:r>
        <w:br/>
      </w:r>
      <w:r>
        <w:rPr>
          <w:rFonts w:ascii="Times New Roman"/>
          <w:b w:val="false"/>
          <w:i w:val="false"/>
          <w:color w:val="000000"/>
          <w:sz w:val="28"/>
        </w:rPr>
        <w:t>
шапқыларының,
</w:t>
      </w:r>
      <w:r>
        <w:br/>
      </w:r>
      <w:r>
        <w:rPr>
          <w:rFonts w:ascii="Times New Roman"/>
          <w:b w:val="false"/>
          <w:i w:val="false"/>
          <w:color w:val="000000"/>
          <w:sz w:val="28"/>
        </w:rPr>
        <w:t>
диаметрi 105 мм., 125
</w:t>
      </w:r>
      <w:r>
        <w:br/>
      </w:r>
      <w:r>
        <w:rPr>
          <w:rFonts w:ascii="Times New Roman"/>
          <w:b w:val="false"/>
          <w:i w:val="false"/>
          <w:color w:val="000000"/>
          <w:sz w:val="28"/>
        </w:rPr>
        <w:t>
мм., 130 мм. бұрғы
</w:t>
      </w:r>
      <w:r>
        <w:br/>
      </w:r>
      <w:r>
        <w:rPr>
          <w:rFonts w:ascii="Times New Roman"/>
          <w:b w:val="false"/>
          <w:i w:val="false"/>
          <w:color w:val="000000"/>
          <w:sz w:val="28"/>
        </w:rPr>
        <w:t>
ұштарының бөлiктерiн
</w:t>
      </w:r>
      <w:r>
        <w:br/>
      </w:r>
      <w:r>
        <w:rPr>
          <w:rFonts w:ascii="Times New Roman"/>
          <w:b w:val="false"/>
          <w:i w:val="false"/>
          <w:color w:val="000000"/>
          <w:sz w:val="28"/>
        </w:rPr>
        <w:t>
қоса алғанда тас
</w:t>
      </w:r>
      <w:r>
        <w:br/>
      </w:r>
      <w:r>
        <w:rPr>
          <w:rFonts w:ascii="Times New Roman"/>
          <w:b w:val="false"/>
          <w:i w:val="false"/>
          <w:color w:val="000000"/>
          <w:sz w:val="28"/>
        </w:rPr>
        <w:t>
жыныстары мен
</w:t>
      </w:r>
      <w:r>
        <w:br/>
      </w:r>
      <w:r>
        <w:rPr>
          <w:rFonts w:ascii="Times New Roman"/>
          <w:b w:val="false"/>
          <w:i w:val="false"/>
          <w:color w:val="000000"/>
          <w:sz w:val="28"/>
        </w:rPr>
        <w:t>
қабаттарын бұрғылау
</w:t>
      </w:r>
      <w:r>
        <w:br/>
      </w:r>
      <w:r>
        <w:rPr>
          <w:rFonts w:ascii="Times New Roman"/>
          <w:b w:val="false"/>
          <w:i w:val="false"/>
          <w:color w:val="000000"/>
          <w:sz w:val="28"/>
        </w:rPr>
        <w:t>
құралдары
</w:t>
      </w:r>
    </w:p>
    <w:p>
      <w:pPr>
        <w:spacing w:after="0"/>
        <w:ind w:left="0"/>
        <w:jc w:val="both"/>
      </w:pPr>
      <w:r>
        <w:rPr>
          <w:rFonts w:ascii="Times New Roman"/>
          <w:b w:val="false"/>
          <w:i w:val="false"/>
          <w:color w:val="000000"/>
          <w:sz w:val="28"/>
        </w:rPr>
        <w:t>
салмағы 21 кг. аспай. 8424 10 910-дан               30
</w:t>
      </w:r>
      <w:r>
        <w:br/>
      </w:r>
      <w:r>
        <w:rPr>
          <w:rFonts w:ascii="Times New Roman"/>
          <w:b w:val="false"/>
          <w:i w:val="false"/>
          <w:color w:val="000000"/>
          <w:sz w:val="28"/>
        </w:rPr>
        <w:t>
тын көмiрқышқылды
</w:t>
      </w:r>
      <w:r>
        <w:br/>
      </w:r>
      <w:r>
        <w:rPr>
          <w:rFonts w:ascii="Times New Roman"/>
          <w:b w:val="false"/>
          <w:i w:val="false"/>
          <w:color w:val="000000"/>
          <w:sz w:val="28"/>
        </w:rPr>
        <w:t>
өрт сөндiргiштер, өрт
</w:t>
      </w:r>
      <w:r>
        <w:br/>
      </w:r>
      <w:r>
        <w:rPr>
          <w:rFonts w:ascii="Times New Roman"/>
          <w:b w:val="false"/>
          <w:i w:val="false"/>
          <w:color w:val="000000"/>
          <w:sz w:val="28"/>
        </w:rPr>
        <w:t>
сөндiргiш зат - көмiр.
</w:t>
      </w:r>
      <w:r>
        <w:br/>
      </w:r>
      <w:r>
        <w:rPr>
          <w:rFonts w:ascii="Times New Roman"/>
          <w:b w:val="false"/>
          <w:i w:val="false"/>
          <w:color w:val="000000"/>
          <w:sz w:val="28"/>
        </w:rPr>
        <w:t>
тегiнiң қос тотығы*
</w:t>
      </w:r>
    </w:p>
    <w:p>
      <w:pPr>
        <w:spacing w:after="0"/>
        <w:ind w:left="0"/>
        <w:jc w:val="both"/>
      </w:pPr>
      <w:r>
        <w:rPr>
          <w:rFonts w:ascii="Times New Roman"/>
          <w:b w:val="false"/>
          <w:i w:val="false"/>
          <w:color w:val="000000"/>
          <w:sz w:val="28"/>
        </w:rPr>
        <w:t>
Сұйықтарды            9028 20 000                   25 
</w:t>
      </w:r>
      <w:r>
        <w:br/>
      </w:r>
      <w:r>
        <w:rPr>
          <w:rFonts w:ascii="Times New Roman"/>
          <w:b w:val="false"/>
          <w:i w:val="false"/>
          <w:color w:val="000000"/>
          <w:sz w:val="28"/>
        </w:rPr>
        <w:t>
өлшегіштер
</w:t>
      </w:r>
    </w:p>
    <w:p>
      <w:pPr>
        <w:spacing w:after="0"/>
        <w:ind w:left="0"/>
        <w:jc w:val="both"/>
      </w:pPr>
      <w:r>
        <w:rPr>
          <w:rFonts w:ascii="Times New Roman"/>
          <w:b w:val="false"/>
          <w:i w:val="false"/>
          <w:color w:val="000000"/>
          <w:sz w:val="28"/>
        </w:rPr>
        <w:t>
Ауыспалы тоққа        9028 30 110                   30
</w:t>
      </w:r>
      <w:r>
        <w:br/>
      </w:r>
      <w:r>
        <w:rPr>
          <w:rFonts w:ascii="Times New Roman"/>
          <w:b w:val="false"/>
          <w:i w:val="false"/>
          <w:color w:val="000000"/>
          <w:sz w:val="28"/>
        </w:rPr>
        <w:t>
арналған бір фазалы
</w:t>
      </w:r>
      <w:r>
        <w:br/>
      </w:r>
      <w:r>
        <w:rPr>
          <w:rFonts w:ascii="Times New Roman"/>
          <w:b w:val="false"/>
          <w:i w:val="false"/>
          <w:color w:val="000000"/>
          <w:sz w:val="28"/>
        </w:rPr>
        <w:t>
электр энергиясын
</w:t>
      </w:r>
      <w:r>
        <w:br/>
      </w:r>
      <w:r>
        <w:rPr>
          <w:rFonts w:ascii="Times New Roman"/>
          <w:b w:val="false"/>
          <w:i w:val="false"/>
          <w:color w:val="000000"/>
          <w:sz w:val="28"/>
        </w:rPr>
        <w:t>
өлшегіштер
</w:t>
      </w:r>
    </w:p>
    <w:p>
      <w:pPr>
        <w:spacing w:after="0"/>
        <w:ind w:left="0"/>
        <w:jc w:val="both"/>
      </w:pPr>
      <w:r>
        <w:rPr>
          <w:rFonts w:ascii="Times New Roman"/>
          <w:b w:val="false"/>
          <w:i w:val="false"/>
          <w:color w:val="000000"/>
          <w:sz w:val="28"/>
        </w:rPr>
        <w:t>
Ауыспалы тоққа        9028 30 190-дан               20
</w:t>
      </w:r>
      <w:r>
        <w:br/>
      </w:r>
      <w:r>
        <w:rPr>
          <w:rFonts w:ascii="Times New Roman"/>
          <w:b w:val="false"/>
          <w:i w:val="false"/>
          <w:color w:val="000000"/>
          <w:sz w:val="28"/>
        </w:rPr>
        <w:t>
арналған көп фазалы
</w:t>
      </w:r>
      <w:r>
        <w:br/>
      </w:r>
      <w:r>
        <w:rPr>
          <w:rFonts w:ascii="Times New Roman"/>
          <w:b w:val="false"/>
          <w:i w:val="false"/>
          <w:color w:val="000000"/>
          <w:sz w:val="28"/>
        </w:rPr>
        <w:t>
электр энергиясын
</w:t>
      </w:r>
      <w:r>
        <w:br/>
      </w:r>
      <w:r>
        <w:rPr>
          <w:rFonts w:ascii="Times New Roman"/>
          <w:b w:val="false"/>
          <w:i w:val="false"/>
          <w:color w:val="000000"/>
          <w:sz w:val="28"/>
        </w:rPr>
        <w:t>
өлшегіштер, дәлдік
</w:t>
      </w:r>
      <w:r>
        <w:br/>
      </w:r>
      <w:r>
        <w:rPr>
          <w:rFonts w:ascii="Times New Roman"/>
          <w:b w:val="false"/>
          <w:i w:val="false"/>
          <w:color w:val="000000"/>
          <w:sz w:val="28"/>
        </w:rPr>
        <w:t>
сыныбы 02-05*
</w:t>
      </w:r>
      <w:r>
        <w:br/>
      </w:r>
      <w:r>
        <w:rPr>
          <w:rFonts w:ascii="Times New Roman"/>
          <w:b w:val="false"/>
          <w:i w:val="false"/>
          <w:color w:val="000000"/>
          <w:sz w:val="28"/>
        </w:rPr>
        <w:t>
есептегіштерден басқа
</w:t>
      </w:r>
    </w:p>
    <w:p>
      <w:pPr>
        <w:spacing w:after="0"/>
        <w:ind w:left="0"/>
        <w:jc w:val="both"/>
      </w:pPr>
      <w:r>
        <w:rPr>
          <w:rFonts w:ascii="Times New Roman"/>
          <w:b w:val="false"/>
          <w:i w:val="false"/>
          <w:color w:val="000000"/>
          <w:sz w:val="28"/>
        </w:rPr>
        <w:t>
     * Тауарлардың номенклатурасы тауардың кодымен де, атауымен де
</w:t>
      </w:r>
      <w:r>
        <w:br/>
      </w:r>
      <w:r>
        <w:rPr>
          <w:rFonts w:ascii="Times New Roman"/>
          <w:b w:val="false"/>
          <w:i w:val="false"/>
          <w:color w:val="000000"/>
          <w:sz w:val="28"/>
        </w:rPr>
        <w:t>
белгіленеді. Техникалық өлшемдері мен белгіленген жағдайлар
</w:t>
      </w:r>
      <w:r>
        <w:br/>
      </w:r>
      <w:r>
        <w:rPr>
          <w:rFonts w:ascii="Times New Roman"/>
          <w:b w:val="false"/>
          <w:i w:val="false"/>
          <w:color w:val="000000"/>
          <w:sz w:val="28"/>
        </w:rPr>
        <w:t>
кезіндегі жұмысқа арналуы мынадай тиісті жазулармен расталуы тиіс:
</w:t>
      </w:r>
      <w:r>
        <w:br/>
      </w:r>
      <w:r>
        <w:rPr>
          <w:rFonts w:ascii="Times New Roman"/>
          <w:b w:val="false"/>
          <w:i w:val="false"/>
          <w:color w:val="000000"/>
          <w:sz w:val="28"/>
        </w:rPr>
        <w:t>
машиналар мен жабдықтар үшін - бұйымның төлқұжатында немесе
</w:t>
      </w:r>
      <w:r>
        <w:br/>
      </w:r>
      <w:r>
        <w:rPr>
          <w:rFonts w:ascii="Times New Roman"/>
          <w:b w:val="false"/>
          <w:i w:val="false"/>
          <w:color w:val="000000"/>
          <w:sz w:val="28"/>
        </w:rPr>
        <w:t>
зауыттық сынақ сертификатында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