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874d" w14:textId="6828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бағалы қағаздар рыногын тұрақтандыру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11 ақпан N 207</w:t>
      </w:r>
    </w:p>
    <w:p>
      <w:pPr>
        <w:spacing w:after="0"/>
        <w:ind w:left="0"/>
        <w:jc w:val="both"/>
      </w:pPr>
      <w:bookmarkStart w:name="z0" w:id="0"/>
      <w:r>
        <w:rPr>
          <w:rFonts w:ascii="Times New Roman"/>
          <w:b w:val="false"/>
          <w:i w:val="false"/>
          <w:color w:val="000000"/>
          <w:sz w:val="28"/>
        </w:rPr>
        <w:t xml:space="preserve">
      Бағалы қағаздардың өтімділігін қолдау және инвесторлардың елдің қор рыногындағы қызметінің тартымдылығын сақтау мақсатында Қазақстан Республикасының Үкіметі ҚАУЛЫ ЕТЕДІ: </w:t>
      </w:r>
      <w:r>
        <w:br/>
      </w:r>
      <w:r>
        <w:rPr>
          <w:rFonts w:ascii="Times New Roman"/>
          <w:b w:val="false"/>
          <w:i w:val="false"/>
          <w:color w:val="000000"/>
          <w:sz w:val="28"/>
        </w:rPr>
        <w:t xml:space="preserve">
      1. Қосымшаға сәйкес облыстардың әкімдері 10 күн мерзімде Қазақстан Республикасының Мемлекеттік кіріс министрлігіне жергілікті атқарушы органдардың салық төлеушілерге бағалы қағаздармен операциялар бойынша қосылған құнға салынатын салыққа бағалы қағаздармен операциялар бойынша қосылған құнға салық жөнінде ұзартпа мерзім беру туралы өтініштерін тапсыруды қамтамасыз етсін. </w:t>
      </w:r>
      <w:r>
        <w:br/>
      </w:r>
      <w:r>
        <w:rPr>
          <w:rFonts w:ascii="Times New Roman"/>
          <w:b w:val="false"/>
          <w:i w:val="false"/>
          <w:color w:val="000000"/>
          <w:sz w:val="28"/>
        </w:rPr>
        <w:t xml:space="preserve">
      2. Қазақстан Республикасының Мемлекеттік кіріс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Қаржы министрлігімен келісім бойынша заңдарда белгіленген </w:t>
      </w:r>
    </w:p>
    <w:p>
      <w:pPr>
        <w:spacing w:after="0"/>
        <w:ind w:left="0"/>
        <w:jc w:val="both"/>
      </w:pPr>
      <w:r>
        <w:rPr>
          <w:rFonts w:ascii="Times New Roman"/>
          <w:b w:val="false"/>
          <w:i w:val="false"/>
          <w:color w:val="000000"/>
          <w:sz w:val="28"/>
        </w:rPr>
        <w:t xml:space="preserve">тәртіппен жергілікті атқарушы органдардың өтініштерін алуына қарай қор </w:t>
      </w:r>
    </w:p>
    <w:p>
      <w:pPr>
        <w:spacing w:after="0"/>
        <w:ind w:left="0"/>
        <w:jc w:val="both"/>
      </w:pPr>
      <w:r>
        <w:rPr>
          <w:rFonts w:ascii="Times New Roman"/>
          <w:b w:val="false"/>
          <w:i w:val="false"/>
          <w:color w:val="000000"/>
          <w:sz w:val="28"/>
        </w:rPr>
        <w:t xml:space="preserve">рыногының субъектілеріне үстіміздегі жылдың 1 қаңтары мен 1 маусымы </w:t>
      </w:r>
    </w:p>
    <w:p>
      <w:pPr>
        <w:spacing w:after="0"/>
        <w:ind w:left="0"/>
        <w:jc w:val="both"/>
      </w:pPr>
      <w:r>
        <w:rPr>
          <w:rFonts w:ascii="Times New Roman"/>
          <w:b w:val="false"/>
          <w:i w:val="false"/>
          <w:color w:val="000000"/>
          <w:sz w:val="28"/>
        </w:rPr>
        <w:t xml:space="preserve">аралығындағы мерзімге бағалы қағаздармен операциялар бойынша қосылған </w:t>
      </w:r>
    </w:p>
    <w:p>
      <w:pPr>
        <w:spacing w:after="0"/>
        <w:ind w:left="0"/>
        <w:jc w:val="both"/>
      </w:pPr>
      <w:r>
        <w:rPr>
          <w:rFonts w:ascii="Times New Roman"/>
          <w:b w:val="false"/>
          <w:i w:val="false"/>
          <w:color w:val="000000"/>
          <w:sz w:val="28"/>
        </w:rPr>
        <w:t>құнға салынатын салықты төлеу жөнінде ұзартпа мерзім берсін.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11 ақпандағы</w:t>
      </w:r>
    </w:p>
    <w:p>
      <w:pPr>
        <w:spacing w:after="0"/>
        <w:ind w:left="0"/>
        <w:jc w:val="both"/>
      </w:pPr>
      <w:r>
        <w:rPr>
          <w:rFonts w:ascii="Times New Roman"/>
          <w:b w:val="false"/>
          <w:i w:val="false"/>
          <w:color w:val="000000"/>
          <w:sz w:val="28"/>
        </w:rPr>
        <w:t>                                                N 207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кіріс</w:t>
      </w:r>
    </w:p>
    <w:p>
      <w:pPr>
        <w:spacing w:after="0"/>
        <w:ind w:left="0"/>
        <w:jc w:val="both"/>
      </w:pPr>
      <w:r>
        <w:rPr>
          <w:rFonts w:ascii="Times New Roman"/>
          <w:b w:val="false"/>
          <w:i w:val="false"/>
          <w:color w:val="000000"/>
          <w:sz w:val="28"/>
        </w:rPr>
        <w:t>                                                министрлігіне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"Салық және бюджетке төленетін </w:t>
      </w:r>
    </w:p>
    <w:p>
      <w:pPr>
        <w:spacing w:after="0"/>
        <w:ind w:left="0"/>
        <w:jc w:val="both"/>
      </w:pPr>
      <w:r>
        <w:rPr>
          <w:rFonts w:ascii="Times New Roman"/>
          <w:b w:val="false"/>
          <w:i w:val="false"/>
          <w:color w:val="000000"/>
          <w:sz w:val="28"/>
        </w:rPr>
        <w:t xml:space="preserve">басқа да міндетті төлемдер туралы" заң күші бар Жарлығының 152-бабының </w:t>
      </w:r>
    </w:p>
    <w:p>
      <w:pPr>
        <w:spacing w:after="0"/>
        <w:ind w:left="0"/>
        <w:jc w:val="both"/>
      </w:pPr>
      <w:r>
        <w:rPr>
          <w:rFonts w:ascii="Times New Roman"/>
          <w:b w:val="false"/>
          <w:i w:val="false"/>
          <w:color w:val="000000"/>
          <w:sz w:val="28"/>
        </w:rPr>
        <w:t>1-тармағына сәйкес ________________ облысының (қаласының)_______________</w:t>
      </w:r>
    </w:p>
    <w:p>
      <w:pPr>
        <w:spacing w:after="0"/>
        <w:ind w:left="0"/>
        <w:jc w:val="both"/>
      </w:pPr>
      <w:r>
        <w:rPr>
          <w:rFonts w:ascii="Times New Roman"/>
          <w:b w:val="false"/>
          <w:i w:val="false"/>
          <w:color w:val="000000"/>
          <w:sz w:val="28"/>
        </w:rPr>
        <w:t xml:space="preserve">ауданының әкімі _____________________ ауданның аумағында тіркелген салық </w:t>
      </w:r>
    </w:p>
    <w:p>
      <w:pPr>
        <w:spacing w:after="0"/>
        <w:ind w:left="0"/>
        <w:jc w:val="both"/>
      </w:pPr>
      <w:r>
        <w:rPr>
          <w:rFonts w:ascii="Times New Roman"/>
          <w:b w:val="false"/>
          <w:i w:val="false"/>
          <w:color w:val="000000"/>
          <w:sz w:val="28"/>
        </w:rPr>
        <w:t xml:space="preserve">төлеушілерге 2000 жылдың 1 қаңтарынан 1 маусымына дейін бағалы қағаздармен </w:t>
      </w:r>
    </w:p>
    <w:p>
      <w:pPr>
        <w:spacing w:after="0"/>
        <w:ind w:left="0"/>
        <w:jc w:val="both"/>
      </w:pPr>
      <w:r>
        <w:rPr>
          <w:rFonts w:ascii="Times New Roman"/>
          <w:b w:val="false"/>
          <w:i w:val="false"/>
          <w:color w:val="000000"/>
          <w:sz w:val="28"/>
        </w:rPr>
        <w:t xml:space="preserve">операцияларға қосылған құнға салық төлеу жөнінде ұзартпа мерзім беруді </w:t>
      </w:r>
    </w:p>
    <w:p>
      <w:pPr>
        <w:spacing w:after="0"/>
        <w:ind w:left="0"/>
        <w:jc w:val="both"/>
      </w:pPr>
      <w:r>
        <w:rPr>
          <w:rFonts w:ascii="Times New Roman"/>
          <w:b w:val="false"/>
          <w:i w:val="false"/>
          <w:color w:val="000000"/>
          <w:sz w:val="28"/>
        </w:rPr>
        <w:t>сұрайды.</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xml:space="preserve">     Мөрі _______________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