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acba" w14:textId="542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в состав Научно-консультативного совета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28 апреля 2000 года N 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ескертуі: Бұл қаулының мемлекеттік тілдегі мәтіні түспегендіктен ресми тілдегі мәтінді қараңыз.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