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7560" w14:textId="a0b7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тұлғаларға бекітілмеген мемлекеттік мүлікті бекіту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13 қаңтар N 61</w:t>
      </w:r>
    </w:p>
    <w:p>
      <w:pPr>
        <w:spacing w:after="0"/>
        <w:ind w:left="0"/>
        <w:jc w:val="both"/>
      </w:pPr>
      <w:bookmarkStart w:name="z0" w:id="0"/>
      <w:r>
        <w:rPr>
          <w:rFonts w:ascii="Times New Roman"/>
          <w:b w:val="false"/>
          <w:i w:val="false"/>
          <w:color w:val="000000"/>
          <w:sz w:val="28"/>
        </w:rPr>
        <w:t xml:space="preserve">
      Мемлекеттік мүліктің сақталуының және тиімді пайдаланылуының есебін жүргізу мақсатында Қазақстан Республикасының Үкіметі қаулы етеді: </w:t>
      </w:r>
      <w:r>
        <w:br/>
      </w:r>
      <w:r>
        <w:rPr>
          <w:rFonts w:ascii="Times New Roman"/>
          <w:b w:val="false"/>
          <w:i w:val="false"/>
          <w:color w:val="000000"/>
          <w:sz w:val="28"/>
        </w:rPr>
        <w:t xml:space="preserve">
      1. Заңды тұлғалардың балансында бекітілмеген мемлекеттік мүлік (табиғи ресурстарды қоспағанда) мемлекеттік кәсіпорындар мен мемлекеттік мекемелерге бекітуге жатады деп белгіленсін. </w:t>
      </w:r>
      <w:r>
        <w:br/>
      </w:r>
      <w:r>
        <w:rPr>
          <w:rFonts w:ascii="Times New Roman"/>
          <w:b w:val="false"/>
          <w:i w:val="false"/>
          <w:color w:val="000000"/>
          <w:sz w:val="28"/>
        </w:rPr>
        <w:t xml:space="preserve">
      2. Орталық атқарушы органдар мен ведомстволар облыстардың, Астана және Алматы қалаларының әкімдерімен бірлесіп, бір ай мерзімде Қосымшаға сәйкес нысан бойынша баланстық құны 600 және одан жоғары айлық есептік көрсеткішті құрайтын, заңды тұлғаларға бекітілмеген мемлекеттік мүліктің (табиғи ресурстарды қоспағанда), сондай-ақ баланстарына көрсетілген мүлікті бекіту ұсынылған мемлекеттік кәсіпорындар мен мемлекеттік мекемелердің тізбесін айқындасын және Қазақстан Республикасы Қаржы министрлігінің Мемлекеттік мүлік және жекешелендіру комитетіне ұсынсын. </w:t>
      </w:r>
      <w:r>
        <w:br/>
      </w:r>
      <w:r>
        <w:rPr>
          <w:rFonts w:ascii="Times New Roman"/>
          <w:b w:val="false"/>
          <w:i w:val="false"/>
          <w:color w:val="000000"/>
          <w:sz w:val="28"/>
        </w:rPr>
        <w:t xml:space="preserve">
      3. Қазақстан Республикасы Қаржы министрлігінің Мемлекеттік мүлік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жекешелендіру комитеті екі ай мерзімде заңдарда белгіленген тәртіппен:</w:t>
      </w:r>
    </w:p>
    <w:p>
      <w:pPr>
        <w:spacing w:after="0"/>
        <w:ind w:left="0"/>
        <w:jc w:val="both"/>
      </w:pPr>
      <w:r>
        <w:rPr>
          <w:rFonts w:ascii="Times New Roman"/>
          <w:b w:val="false"/>
          <w:i w:val="false"/>
          <w:color w:val="000000"/>
          <w:sz w:val="28"/>
        </w:rPr>
        <w:t xml:space="preserve">     1) осы қаулының 2-тармағында көрсетілген мемлекеттік мүлікті </w:t>
      </w:r>
    </w:p>
    <w:p>
      <w:pPr>
        <w:spacing w:after="0"/>
        <w:ind w:left="0"/>
        <w:jc w:val="both"/>
      </w:pPr>
      <w:r>
        <w:rPr>
          <w:rFonts w:ascii="Times New Roman"/>
          <w:b w:val="false"/>
          <w:i w:val="false"/>
          <w:color w:val="000000"/>
          <w:sz w:val="28"/>
        </w:rPr>
        <w:t>республикалық және коммуналдық меншікке бөлу;</w:t>
      </w:r>
    </w:p>
    <w:p>
      <w:pPr>
        <w:spacing w:after="0"/>
        <w:ind w:left="0"/>
        <w:jc w:val="both"/>
      </w:pPr>
      <w:r>
        <w:rPr>
          <w:rFonts w:ascii="Times New Roman"/>
          <w:b w:val="false"/>
          <w:i w:val="false"/>
          <w:color w:val="000000"/>
          <w:sz w:val="28"/>
        </w:rPr>
        <w:t xml:space="preserve">     2) республикалық меншікке жатқызылған мемлекеттік мүлікті </w:t>
      </w:r>
    </w:p>
    <w:p>
      <w:pPr>
        <w:spacing w:after="0"/>
        <w:ind w:left="0"/>
        <w:jc w:val="both"/>
      </w:pPr>
      <w:r>
        <w:rPr>
          <w:rFonts w:ascii="Times New Roman"/>
          <w:b w:val="false"/>
          <w:i w:val="false"/>
          <w:color w:val="000000"/>
          <w:sz w:val="28"/>
        </w:rPr>
        <w:t xml:space="preserve">республикалық меншіктегі мемлекеттік кәсіпорындар мен мемлекеттік </w:t>
      </w:r>
    </w:p>
    <w:p>
      <w:pPr>
        <w:spacing w:after="0"/>
        <w:ind w:left="0"/>
        <w:jc w:val="both"/>
      </w:pPr>
      <w:r>
        <w:rPr>
          <w:rFonts w:ascii="Times New Roman"/>
          <w:b w:val="false"/>
          <w:i w:val="false"/>
          <w:color w:val="000000"/>
          <w:sz w:val="28"/>
        </w:rPr>
        <w:t>мекемелерге бекіту жөнінде ұсыныс енгізсін.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Қаржы </w:t>
      </w:r>
    </w:p>
    <w:p>
      <w:pPr>
        <w:spacing w:after="0"/>
        <w:ind w:left="0"/>
        <w:jc w:val="both"/>
      </w:pPr>
      <w:r>
        <w:rPr>
          <w:rFonts w:ascii="Times New Roman"/>
          <w:b w:val="false"/>
          <w:i w:val="false"/>
          <w:color w:val="000000"/>
          <w:sz w:val="28"/>
        </w:rPr>
        <w:t>министрлігіне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13 қаңтардағы</w:t>
      </w:r>
    </w:p>
    <w:p>
      <w:pPr>
        <w:spacing w:after="0"/>
        <w:ind w:left="0"/>
        <w:jc w:val="both"/>
      </w:pPr>
      <w:r>
        <w:rPr>
          <w:rFonts w:ascii="Times New Roman"/>
          <w:b w:val="false"/>
          <w:i w:val="false"/>
          <w:color w:val="000000"/>
          <w:sz w:val="28"/>
        </w:rPr>
        <w:t>                                                 N 61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Баланстық құны 600 және одан жоғары айлық есептік көрсеткішті</w:t>
      </w:r>
    </w:p>
    <w:p>
      <w:pPr>
        <w:spacing w:after="0"/>
        <w:ind w:left="0"/>
        <w:jc w:val="both"/>
      </w:pPr>
      <w:r>
        <w:rPr>
          <w:rFonts w:ascii="Times New Roman"/>
          <w:b w:val="false"/>
          <w:i w:val="false"/>
          <w:color w:val="000000"/>
          <w:sz w:val="28"/>
        </w:rPr>
        <w:t>      құрайтын, заңды тұлғаларға бекітілмеген мемлекеттік мүліктің</w:t>
      </w:r>
    </w:p>
    <w:p>
      <w:pPr>
        <w:spacing w:after="0"/>
        <w:ind w:left="0"/>
        <w:jc w:val="both"/>
      </w:pPr>
      <w:r>
        <w:rPr>
          <w:rFonts w:ascii="Times New Roman"/>
          <w:b w:val="false"/>
          <w:i w:val="false"/>
          <w:color w:val="000000"/>
          <w:sz w:val="28"/>
        </w:rPr>
        <w:t>      (табиғи ресурстарды қоспағанда), сондай-ақ баланстарына</w:t>
      </w:r>
    </w:p>
    <w:p>
      <w:pPr>
        <w:spacing w:after="0"/>
        <w:ind w:left="0"/>
        <w:jc w:val="both"/>
      </w:pPr>
      <w:r>
        <w:rPr>
          <w:rFonts w:ascii="Times New Roman"/>
          <w:b w:val="false"/>
          <w:i w:val="false"/>
          <w:color w:val="000000"/>
          <w:sz w:val="28"/>
        </w:rPr>
        <w:t>      көрсетілген мүлікті бекіту ұсынылған мемлекеттік кәсіпорындар</w:t>
      </w:r>
    </w:p>
    <w:p>
      <w:pPr>
        <w:spacing w:after="0"/>
        <w:ind w:left="0"/>
        <w:jc w:val="both"/>
      </w:pPr>
      <w:r>
        <w:rPr>
          <w:rFonts w:ascii="Times New Roman"/>
          <w:b w:val="false"/>
          <w:i w:val="false"/>
          <w:color w:val="000000"/>
          <w:sz w:val="28"/>
        </w:rPr>
        <w:t>            мен мемлекеттік мекемелердің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N   Заңды тұлғаға! Бекітілмеген! Бекітілмеген! Мүлікті бекіту</w:t>
      </w:r>
    </w:p>
    <w:p>
      <w:pPr>
        <w:spacing w:after="0"/>
        <w:ind w:left="0"/>
        <w:jc w:val="both"/>
      </w:pPr>
      <w:r>
        <w:rPr>
          <w:rFonts w:ascii="Times New Roman"/>
          <w:b w:val="false"/>
          <w:i w:val="false"/>
          <w:color w:val="000000"/>
          <w:sz w:val="28"/>
        </w:rPr>
        <w:t>  р/с  бекітілмеген    мүліктің      мүліктің    ұсынылатын заңды тұлға</w:t>
      </w:r>
    </w:p>
    <w:p>
      <w:pPr>
        <w:spacing w:after="0"/>
        <w:ind w:left="0"/>
        <w:jc w:val="both"/>
      </w:pPr>
      <w:r>
        <w:rPr>
          <w:rFonts w:ascii="Times New Roman"/>
          <w:b w:val="false"/>
          <w:i w:val="false"/>
          <w:color w:val="000000"/>
          <w:sz w:val="28"/>
        </w:rPr>
        <w:t xml:space="preserve">         мүлік         бағалану     орналасқан   </w:t>
      </w:r>
    </w:p>
    <w:p>
      <w:pPr>
        <w:spacing w:after="0"/>
        <w:ind w:left="0"/>
        <w:jc w:val="both"/>
      </w:pPr>
      <w:r>
        <w:rPr>
          <w:rFonts w:ascii="Times New Roman"/>
          <w:b w:val="false"/>
          <w:i w:val="false"/>
          <w:color w:val="000000"/>
          <w:sz w:val="28"/>
        </w:rPr>
        <w:t>                         құны          жері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!Бірегей !Атауы! Мемлекет.</w:t>
      </w:r>
    </w:p>
    <w:p>
      <w:pPr>
        <w:spacing w:after="0"/>
        <w:ind w:left="0"/>
        <w:jc w:val="both"/>
      </w:pPr>
      <w:r>
        <w:rPr>
          <w:rFonts w:ascii="Times New Roman"/>
          <w:b w:val="false"/>
          <w:i w:val="false"/>
          <w:color w:val="000000"/>
          <w:sz w:val="28"/>
        </w:rPr>
        <w:t>                                                коды*           тік мен.</w:t>
      </w:r>
    </w:p>
    <w:p>
      <w:pPr>
        <w:spacing w:after="0"/>
        <w:ind w:left="0"/>
        <w:jc w:val="both"/>
      </w:pPr>
      <w:r>
        <w:rPr>
          <w:rFonts w:ascii="Times New Roman"/>
          <w:b w:val="false"/>
          <w:i w:val="false"/>
          <w:color w:val="000000"/>
          <w:sz w:val="28"/>
        </w:rPr>
        <w:t>                                                                шіктің</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кәсіпорындар мен мекемелердің, мемлекеттің үлестік </w:t>
      </w:r>
    </w:p>
    <w:p>
      <w:pPr>
        <w:spacing w:after="0"/>
        <w:ind w:left="0"/>
        <w:jc w:val="both"/>
      </w:pPr>
      <w:r>
        <w:rPr>
          <w:rFonts w:ascii="Times New Roman"/>
          <w:b w:val="false"/>
          <w:i w:val="false"/>
          <w:color w:val="000000"/>
          <w:sz w:val="28"/>
        </w:rPr>
        <w:t>қатысуымен шаруашылық серіктестіктердің тізіліміне сәйкес бірегей код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