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6de7" w14:textId="7236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және жоғары білім министрлігі, Қазақстан Республикасының Денсаулық сақтау, білім және спорт министрлігі және Болгар Республикасының Білім және ғылым министрлігі арасындағы білім саласындағы ынтымақтастық туралы Келісім</w:t>
      </w:r>
    </w:p>
    <w:p>
      <w:pPr>
        <w:spacing w:after="0"/>
        <w:ind w:left="0"/>
        <w:jc w:val="both"/>
      </w:pPr>
      <w:r>
        <w:rPr>
          <w:rFonts w:ascii="Times New Roman"/>
          <w:b w:val="false"/>
          <w:i w:val="false"/>
          <w:color w:val="000000"/>
          <w:sz w:val="28"/>
        </w:rPr>
        <w:t>Келісім, София қаласы, 1999 жылғы 15 қыркүйек</w:t>
      </w:r>
    </w:p>
    <w:p>
      <w:pPr>
        <w:spacing w:after="0"/>
        <w:ind w:left="0"/>
        <w:jc w:val="both"/>
      </w:pPr>
      <w:r>
        <w:rPr>
          <w:rFonts w:ascii="Times New Roman"/>
          <w:b w:val="false"/>
          <w:i w:val="false"/>
          <w:color w:val="ff0000"/>
          <w:sz w:val="28"/>
        </w:rPr>
        <w:t xml:space="preserve">(Келісім 1999 жылғы 15 қыркүйектен қол қойылған күнінен бастап </w:t>
      </w:r>
      <w:r>
        <w:br/>
      </w:r>
      <w:r>
        <w:rPr>
          <w:rFonts w:ascii="Times New Roman"/>
          <w:b w:val="false"/>
          <w:i w:val="false"/>
          <w:color w:val="ff0000"/>
          <w:sz w:val="28"/>
        </w:rPr>
        <w:t xml:space="preserve">
күшіне енді - Қазақстан Республикасының халықаралық шарттары </w:t>
      </w:r>
      <w:r>
        <w:br/>
      </w:r>
      <w:r>
        <w:rPr>
          <w:rFonts w:ascii="Times New Roman"/>
          <w:b w:val="false"/>
          <w:i w:val="false"/>
          <w:color w:val="ff0000"/>
          <w:sz w:val="28"/>
        </w:rPr>
        <w:t xml:space="preserve">
бюллетені, 2003 ж., N 12, 90-құжат)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 Қазақстан Республикасы Денсаулық сақтау, білім және спорт министрлігі және Болгария Республикасы Білім және ғылым министрлігі мұнан әрі "Тараптар" деп аталып, </w:t>
      </w:r>
      <w:r>
        <w:br/>
      </w:r>
      <w:r>
        <w:rPr>
          <w:rFonts w:ascii="Times New Roman"/>
          <w:b w:val="false"/>
          <w:i w:val="false"/>
          <w:color w:val="000000"/>
          <w:sz w:val="28"/>
        </w:rPr>
        <w:t xml:space="preserve">
      білім саласындағы ынтымақтастықты дамытуға пейіл білдіріп, өзара сыйластық, </w:t>
      </w:r>
      <w:r>
        <w:br/>
      </w:r>
      <w:r>
        <w:rPr>
          <w:rFonts w:ascii="Times New Roman"/>
          <w:b w:val="false"/>
          <w:i w:val="false"/>
          <w:color w:val="000000"/>
          <w:sz w:val="28"/>
        </w:rPr>
        <w:t xml:space="preserve">
      теңдік және достық принциптеріне сүйене отырып, </w:t>
      </w:r>
      <w:r>
        <w:br/>
      </w:r>
      <w:r>
        <w:rPr>
          <w:rFonts w:ascii="Times New Roman"/>
          <w:b w:val="false"/>
          <w:i w:val="false"/>
          <w:color w:val="000000"/>
          <w:sz w:val="28"/>
        </w:rPr>
        <w:t xml:space="preserve">
      мына төмендегі жағдайларға келісті: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 әрбір мемлекеттегі заңдар және халықаралық құқықтар нормаларына сәйкес өзара сыйластық принциптері негізінде білім саласында екі Тараптың тиісті ұйымдары және мекемелері арасындағы ынтымақтастықты дамытып, қолдайды.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Тараптар білім саласында мына төмендегідей түрде өзара алмасу және ынтымақтастықты жүзеге асырмақ: </w:t>
      </w:r>
      <w:r>
        <w:br/>
      </w:r>
      <w:r>
        <w:rPr>
          <w:rFonts w:ascii="Times New Roman"/>
          <w:b w:val="false"/>
          <w:i w:val="false"/>
          <w:color w:val="000000"/>
          <w:sz w:val="28"/>
        </w:rPr>
        <w:t xml:space="preserve">
      - білім саласын басқаруды дамыту, жоспарлау және ұйымдастыру сияқты маңызды бағыттары бойынша тәжірибе алмасу; </w:t>
      </w:r>
      <w:r>
        <w:br/>
      </w:r>
      <w:r>
        <w:rPr>
          <w:rFonts w:ascii="Times New Roman"/>
          <w:b w:val="false"/>
          <w:i w:val="false"/>
          <w:color w:val="000000"/>
          <w:sz w:val="28"/>
        </w:rPr>
        <w:t>
      - екі Тарап мемлекеттерінің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нормативтік актілеріне сәйкес болгар және қазақ жастарын ана тіліне оқытуды дамыту және жетілдіру; </w:t>
      </w:r>
      <w:r>
        <w:br/>
      </w:r>
      <w:r>
        <w:rPr>
          <w:rFonts w:ascii="Times New Roman"/>
          <w:b w:val="false"/>
          <w:i w:val="false"/>
          <w:color w:val="000000"/>
          <w:sz w:val="28"/>
        </w:rPr>
        <w:t xml:space="preserve">
      - мектепке дейінгі мекемелер, барлық түрдегі мектептер және білім беретін мекемелердің арасындағы нақты байланыстар мен ынтымақтастықты дамыту; </w:t>
      </w:r>
      <w:r>
        <w:br/>
      </w:r>
      <w:r>
        <w:rPr>
          <w:rFonts w:ascii="Times New Roman"/>
          <w:b w:val="false"/>
          <w:i w:val="false"/>
          <w:color w:val="000000"/>
          <w:sz w:val="28"/>
        </w:rPr>
        <w:t xml:space="preserve">
      - жеке ой өріс меншігін қорғау заңы аясындағы білім беру процесін оқу-әдістемелік материалдар және әдебиеттермен қамтамасыз ету, оқу жоспарлары және оқу бағдарламаларымен алмасу; </w:t>
      </w:r>
      <w:r>
        <w:br/>
      </w:r>
      <w:r>
        <w:rPr>
          <w:rFonts w:ascii="Times New Roman"/>
          <w:b w:val="false"/>
          <w:i w:val="false"/>
          <w:color w:val="000000"/>
          <w:sz w:val="28"/>
        </w:rPr>
        <w:t xml:space="preserve">
      - екі Тараптың жоғары оқу, сондай-ақ орта білім жүйесінің жағдайы мен оларды дамытудың перспективалары туралы ақпарат алмасу (негізгі параметрлер).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Тараптар жоғары мектеп оқытушыларын, зерттеушілерді, ғылыми қызметкерлерді және басқа да мамандарды тәжірибе алмасуға, сондай-ақ студенттерді толық және бекітілген курсқа валютасыз баламалы алмасу негізінде білім алуға жібереді. Жіберілетіндер мен мамандардың саны Қазақстан Республикасының Ғылым және жоғары білім министрлігі, Қазақстан Республикасының Денсаулық сақтау, білім және спорт министрлігі Болгария Республикасы Білім және ғылым министрлігі арасындағы ведомствоаралық деңгейде қол қойылған Хаттамалар негізінде айқындалады. </w:t>
      </w:r>
      <w:r>
        <w:br/>
      </w:r>
      <w:r>
        <w:rPr>
          <w:rFonts w:ascii="Times New Roman"/>
          <w:b w:val="false"/>
          <w:i w:val="false"/>
          <w:color w:val="000000"/>
          <w:sz w:val="28"/>
        </w:rPr>
        <w:t xml:space="preserve">
      Жіберетін Тарап қабылдайтын Тараптың астанасына барып, қайту жолақысын төлейді. Қабылдаушы Тарап осы Келісімге орай жіберілгендерді білім алу, оқу құралдарын пайдалану, жатақхана үшін ақы төлеуден босатылады, екі Тарап мемлекеттерінде қолданылып жүрген заңдар шеңберінде дәрігерлік көмекпен қамтамасыз етеді және екі Тарап мемлекеттерінің білім беру нормаларына сәйкес шәкіртақы береді.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Тараптар екі жақтың заңдарына сәйкес құрылған, Тараптардың орта және жоғары оқу орындары берген орта және жоғары білім құжаттарының баламалығы туралы Келісімді дайындау үшін екі жақтың тең өкілдерінен құралған бірлескен комиссиясын құрады.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Тараптар Болгария Республикасының мұғалімдері мен оқытушыларына болгар тілінде білім беретін мектептер мен мектепке дейінгі мекемелерде жұмыс істеуге мүмкіндік береді (Қазақстан Республикасы аумақтық білім басқармаларының өтініштеріне орай). </w:t>
      </w:r>
      <w:r>
        <w:br/>
      </w:r>
      <w:r>
        <w:rPr>
          <w:rFonts w:ascii="Times New Roman"/>
          <w:b w:val="false"/>
          <w:i w:val="false"/>
          <w:color w:val="000000"/>
          <w:sz w:val="28"/>
        </w:rPr>
        <w:t xml:space="preserve">
      - Болгар жағы Қазақстан Республикасындағы осы мектептер мен мектепке дейінгі мекемелерді оқу процесіне қажетті оқу құралдары және оқу әдістемелік материалдарымен қамтамасыз етуі тиіс. </w:t>
      </w:r>
      <w:r>
        <w:br/>
      </w:r>
      <w:r>
        <w:rPr>
          <w:rFonts w:ascii="Times New Roman"/>
          <w:b w:val="false"/>
          <w:i w:val="false"/>
          <w:color w:val="000000"/>
          <w:sz w:val="28"/>
        </w:rPr>
        <w:t xml:space="preserve">
      - Тараптар Қазақстан Республикасынан шыққан болгарлықтарға болгарлық орта мектептерге қабылдауға және білім алуына мүмкіндік береді. Жіберу, қабылдау және оқыту шарттарына сәйкес болгарлық жоғары оқу орындарына түсуге ықпал етеді.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Тараптар өздерінің тіл және әдебиет университеттерінде басқа Тараптың валютасыз жолмен білім беруін, болгар тілі мен әдебиетінен және қазақ тілі мен әдебиетінен баламалы түрде лекторлармен алмасуды Алматы қаласындағы Қазақ мемлекеттік халықаралық қатынастар және әлем тілдері университетінде және Әулие Климент Охридский атындағы София университетінде қолдайды. Қалауы болған жағдайда лекторлар екі елдің басқа да университеттеріне жіберіледі.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Лекторларды баламалы ауыстырумен қамтамасыз еткен жағдайда қабылдаушы Тарап: </w:t>
      </w:r>
      <w:r>
        <w:br/>
      </w:r>
      <w:r>
        <w:rPr>
          <w:rFonts w:ascii="Times New Roman"/>
          <w:b w:val="false"/>
          <w:i w:val="false"/>
          <w:color w:val="000000"/>
          <w:sz w:val="28"/>
        </w:rPr>
        <w:t xml:space="preserve">
      - елдегі заңға сәйкес айлық жалақымен; </w:t>
      </w:r>
      <w:r>
        <w:br/>
      </w:r>
      <w:r>
        <w:rPr>
          <w:rFonts w:ascii="Times New Roman"/>
          <w:b w:val="false"/>
          <w:i w:val="false"/>
          <w:color w:val="000000"/>
          <w:sz w:val="28"/>
        </w:rPr>
        <w:t xml:space="preserve">
      - жиһаздалған пәтермен (оған суға, электр қуатына және жылуға коммуналдық қызметі қоса. Бұған телефон төлемі қосылмайды); </w:t>
      </w:r>
      <w:r>
        <w:br/>
      </w:r>
      <w:r>
        <w:rPr>
          <w:rFonts w:ascii="Times New Roman"/>
          <w:b w:val="false"/>
          <w:i w:val="false"/>
          <w:color w:val="000000"/>
          <w:sz w:val="28"/>
        </w:rPr>
        <w:t xml:space="preserve">
      - екі Тараптың заңына сәйкес медициналық қызмет көрсетуді қамтамасыз етеді.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Тараптар валютасыз баламалы айырбастау негізінде тіл, әдебиет және мәдениеттен жазғы семинарларға қатысу үшін жыл сайын екі студентпен алмасады. Жіберуші Тарап қабылдап алушы Тараптың астанасына бару және қайту жолақысын төлейді. Қабылдап алушы Тарап келген кездегі барлық шығынды көтереді (тамақтандыру, пәтер, білім беру және мәдени бағдарлама).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Үйлестіру, жұмыс тәжірибесін алмасу және министрліктердің ынтымақтастығын одан әрі дамытып, тереңдету үшін Тараптар жыл сайын қажет болған жағдайда және ынта болса 2 адамнан тұратын 5 күндік мерзімге делегациялармен алмаса алады.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Тараптар мемлекеттік орта және жоғары оқу орындарына дипломатиялық өкілдік қызметкерлерінің балаларын білім алуына ақы төлемей қабылдайды. Бірақ оларға шәкіртақы және жатақхана берілмейді.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Тараптар Қазақстанда тұратын болгар балаларына Болгария Республикасының мемлекеттік орта мектептерде білім алуына ықпал етеді. Сондай-ақ Болгария Республикасының квотасына сәйкес Қазақстандағы болгар диаспорасы Қазақстан Республикасында алған білім туралы аттестаттарымен, дипломдарымен жоғары оқу орындарында оқи алады.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Осы Келісімді жүзеге асыру кезінде пайда болған келіспеушіліктер мен қарама-қайшылықтар бекітілген Тараптардың келіссөзі жолымен шешіледі.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Хаттамамен ресімделетін өзгертулер мен толықтырулар енгізілуі мүмкін. </w:t>
      </w:r>
    </w:p>
    <w:bookmarkStart w:name="z14" w:id="13"/>
    <w:p>
      <w:pPr>
        <w:spacing w:after="0"/>
        <w:ind w:left="0"/>
        <w:jc w:val="left"/>
      </w:pPr>
      <w:r>
        <w:rPr>
          <w:rFonts w:ascii="Times New Roman"/>
          <w:b/>
          <w:i w:val="false"/>
          <w:color w:val="000000"/>
        </w:rPr>
        <w:t xml:space="preserve"> 
14-бап </w:t>
      </w:r>
    </w:p>
    <w:bookmarkEnd w:id="13"/>
    <w:p>
      <w:pPr>
        <w:spacing w:after="0"/>
        <w:ind w:left="0"/>
        <w:jc w:val="both"/>
      </w:pPr>
      <w:r>
        <w:rPr>
          <w:rFonts w:ascii="Times New Roman"/>
          <w:b w:val="false"/>
          <w:i w:val="false"/>
          <w:color w:val="000000"/>
          <w:sz w:val="28"/>
        </w:rPr>
        <w:t xml:space="preserve">      Осы Келісім қол қойылған күннен бастап күшіне енеді және 5 жыл мерзімге жасалады. </w:t>
      </w:r>
      <w:r>
        <w:br/>
      </w:r>
      <w:r>
        <w:rPr>
          <w:rFonts w:ascii="Times New Roman"/>
          <w:b w:val="false"/>
          <w:i w:val="false"/>
          <w:color w:val="000000"/>
          <w:sz w:val="28"/>
        </w:rPr>
        <w:t xml:space="preserve">
      Егер Тараптардың біреуі осы Келісімнің қолданыс мерзімінің бітуінен алты ай бұрын қолданыс күшін тоқтату туралы жазбаша түрде екінші Тарапқа білдірмесе, онда Келісім күші өздігінен тағы да 5 жылға ұзартылады. </w:t>
      </w:r>
    </w:p>
    <w:p>
      <w:pPr>
        <w:spacing w:after="0"/>
        <w:ind w:left="0"/>
        <w:jc w:val="both"/>
      </w:pPr>
      <w:r>
        <w:rPr>
          <w:rFonts w:ascii="Times New Roman"/>
          <w:b w:val="false"/>
          <w:i w:val="false"/>
          <w:color w:val="000000"/>
          <w:sz w:val="28"/>
        </w:rPr>
        <w:t xml:space="preserve">      София қаласында 1999 жылғы 15 қыркүйекте, үш данамен, әрбірі қазақ, болгар және орыс тілінде мәміле жасалды.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 туындаса, Тараптар орыс тіліндегі мәтінді басшылыққа алуына болады.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