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5b3d" w14:textId="f5e5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министрлігі - Ғылым Академиясы мен Монғолияның Ғылым Академиясы арасындағы Ғылыми ынтымақтастық туралы Келісім</w:t>
      </w:r>
    </w:p>
    <w:p>
      <w:pPr>
        <w:spacing w:after="0"/>
        <w:ind w:left="0"/>
        <w:jc w:val="both"/>
      </w:pPr>
      <w:r>
        <w:rPr>
          <w:rFonts w:ascii="Times New Roman"/>
          <w:b w:val="false"/>
          <w:i w:val="false"/>
          <w:color w:val="000000"/>
          <w:sz w:val="28"/>
        </w:rPr>
        <w:t>Келісім, Улаан-Баатор қаласы, 1997 жылғы 2 шілде</w:t>
      </w:r>
    </w:p>
    <w:p>
      <w:pPr>
        <w:spacing w:after="0"/>
        <w:ind w:left="0"/>
        <w:jc w:val="both"/>
      </w:pPr>
      <w:r>
        <w:rPr>
          <w:rFonts w:ascii="Times New Roman"/>
          <w:b w:val="false"/>
          <w:i w:val="false"/>
          <w:color w:val="ff0000"/>
          <w:sz w:val="28"/>
        </w:rPr>
        <w:t xml:space="preserve">(Келісім 1997 жылғы 2 шілдеден қол қойылған күнінен бастап </w:t>
      </w:r>
      <w:r>
        <w:br/>
      </w:r>
      <w:r>
        <w:rPr>
          <w:rFonts w:ascii="Times New Roman"/>
          <w:b w:val="false"/>
          <w:i w:val="false"/>
          <w:color w:val="ff0000"/>
          <w:sz w:val="28"/>
        </w:rPr>
        <w:t xml:space="preserve">
күшіне енді - Қазақстан Республикасының халықаралық шарттары </w:t>
      </w:r>
      <w:r>
        <w:br/>
      </w:r>
      <w:r>
        <w:rPr>
          <w:rFonts w:ascii="Times New Roman"/>
          <w:b w:val="false"/>
          <w:i w:val="false"/>
          <w:color w:val="ff0000"/>
          <w:sz w:val="28"/>
        </w:rPr>
        <w:t xml:space="preserve">
бюллетені, 2003 ж., N 11, 84-құжат)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Ғылым министрлігі - Ғылым Академиясы мен Монғолияның Ғылым Академиясы, </w:t>
      </w:r>
      <w:r>
        <w:br/>
      </w:r>
      <w:r>
        <w:rPr>
          <w:rFonts w:ascii="Times New Roman"/>
          <w:b w:val="false"/>
          <w:i w:val="false"/>
          <w:color w:val="000000"/>
          <w:sz w:val="28"/>
        </w:rPr>
        <w:t xml:space="preserve">
      - халықаралық ынтымақтастықтың маңызын тани отырып; </w:t>
      </w:r>
      <w:r>
        <w:br/>
      </w:r>
      <w:r>
        <w:rPr>
          <w:rFonts w:ascii="Times New Roman"/>
          <w:b w:val="false"/>
          <w:i w:val="false"/>
          <w:color w:val="000000"/>
          <w:sz w:val="28"/>
        </w:rPr>
        <w:t xml:space="preserve">
      - екі елдің мүддесінде Академиялардың және олардың ғылыми мекемелерінің арасындағы ғылыми ынтымақтастықты дамыту мақсатымен; </w:t>
      </w:r>
      <w:r>
        <w:br/>
      </w:r>
      <w:r>
        <w:rPr>
          <w:rFonts w:ascii="Times New Roman"/>
          <w:b w:val="false"/>
          <w:i w:val="false"/>
          <w:color w:val="000000"/>
          <w:sz w:val="28"/>
        </w:rPr>
        <w:t xml:space="preserve">
      - тең құқықтық, екі жақты құрметтеу, өзара мүдделілік пен тиімділік принциптерін басшылыққа ала отырып; </w:t>
      </w:r>
      <w:r>
        <w:br/>
      </w:r>
      <w:r>
        <w:rPr>
          <w:rFonts w:ascii="Times New Roman"/>
          <w:b w:val="false"/>
          <w:i w:val="false"/>
          <w:color w:val="000000"/>
          <w:sz w:val="28"/>
        </w:rPr>
        <w:t xml:space="preserve">
      - ұзақ мерзімді негізде ғылыми ынтымақтастықты жүзеге асыруға ұмтылысты білдіре отырып, </w:t>
      </w:r>
      <w:r>
        <w:br/>
      </w:r>
      <w:r>
        <w:rPr>
          <w:rFonts w:ascii="Times New Roman"/>
          <w:b w:val="false"/>
          <w:i w:val="false"/>
          <w:color w:val="000000"/>
          <w:sz w:val="28"/>
        </w:rPr>
        <w:t xml:space="preserve">
      төмендегілер жөнінде уағдаласты: </w:t>
      </w:r>
    </w:p>
    <w:bookmarkStart w:name="z1" w:id="0"/>
    <w:p>
      <w:pPr>
        <w:spacing w:after="0"/>
        <w:ind w:left="0"/>
        <w:jc w:val="left"/>
      </w:pPr>
      <w:r>
        <w:rPr>
          <w:rFonts w:ascii="Times New Roman"/>
          <w:b/>
          <w:i w:val="false"/>
          <w:color w:val="000000"/>
        </w:rPr>
        <w:t xml:space="preserve"> 
1-бап </w:t>
      </w:r>
    </w:p>
    <w:bookmarkEnd w:id="0"/>
    <w:p>
      <w:pPr>
        <w:spacing w:after="0"/>
        <w:ind w:left="0"/>
        <w:jc w:val="both"/>
      </w:pPr>
      <w:r>
        <w:rPr>
          <w:rFonts w:ascii="Times New Roman"/>
          <w:b w:val="false"/>
          <w:i w:val="false"/>
          <w:color w:val="000000"/>
          <w:sz w:val="28"/>
        </w:rPr>
        <w:t xml:space="preserve">      Осы Келісімнің мақсаты Тараптардың ғылыми мекемелерінің арасындағы өзара тиімді ынтымақтастықты кеңейту және дамыту, ғылыми-техникалық прогреске жәрдемдесу болып табылады. Келісім екі Тараптың зерттеушілерінің күш-жігерлерін біріктіру жолымен, ғылыми жетістіктерді бірлесіп пайдаланумен жүзеге асырылатын болады. </w:t>
      </w:r>
    </w:p>
    <w:bookmarkStart w:name="z2" w:id="1"/>
    <w:p>
      <w:pPr>
        <w:spacing w:after="0"/>
        <w:ind w:left="0"/>
        <w:jc w:val="left"/>
      </w:pPr>
      <w:r>
        <w:rPr>
          <w:rFonts w:ascii="Times New Roman"/>
          <w:b/>
          <w:i w:val="false"/>
          <w:color w:val="000000"/>
        </w:rPr>
        <w:t xml:space="preserve"> 
2-бап </w:t>
      </w:r>
    </w:p>
    <w:bookmarkEnd w:id="1"/>
    <w:p>
      <w:pPr>
        <w:spacing w:after="0"/>
        <w:ind w:left="0"/>
        <w:jc w:val="both"/>
      </w:pPr>
      <w:r>
        <w:rPr>
          <w:rFonts w:ascii="Times New Roman"/>
          <w:b w:val="false"/>
          <w:i w:val="false"/>
          <w:color w:val="000000"/>
          <w:sz w:val="28"/>
        </w:rPr>
        <w:t xml:space="preserve">      Келісім жаратылыс тану, техникалық, қоғамдық және гуманитарлық ғылым салаларында іргелі және қолданбалы зерттеулерді қамтиды. </w:t>
      </w:r>
    </w:p>
    <w:bookmarkStart w:name="z3" w:id="2"/>
    <w:p>
      <w:pPr>
        <w:spacing w:after="0"/>
        <w:ind w:left="0"/>
        <w:jc w:val="left"/>
      </w:pPr>
      <w:r>
        <w:rPr>
          <w:rFonts w:ascii="Times New Roman"/>
          <w:b/>
          <w:i w:val="false"/>
          <w:color w:val="000000"/>
        </w:rPr>
        <w:t xml:space="preserve"> 
3-бап </w:t>
      </w:r>
    </w:p>
    <w:bookmarkEnd w:id="2"/>
    <w:p>
      <w:pPr>
        <w:spacing w:after="0"/>
        <w:ind w:left="0"/>
        <w:jc w:val="both"/>
      </w:pPr>
      <w:r>
        <w:rPr>
          <w:rFonts w:ascii="Times New Roman"/>
          <w:b w:val="false"/>
          <w:i w:val="false"/>
          <w:color w:val="000000"/>
          <w:sz w:val="28"/>
        </w:rPr>
        <w:t xml:space="preserve">      Келісімді орындау үшін шешілетін міндеттердің сипаттарын негізге ала отырып, ынтымақтастықтың Тараптар белгілейтін келесі нысандары пайдаланылады: </w:t>
      </w:r>
      <w:r>
        <w:br/>
      </w:r>
      <w:r>
        <w:rPr>
          <w:rFonts w:ascii="Times New Roman"/>
          <w:b w:val="false"/>
          <w:i w:val="false"/>
          <w:color w:val="000000"/>
          <w:sz w:val="28"/>
        </w:rPr>
        <w:t xml:space="preserve">
      - ғалымдармен және мамандармен алмасу; </w:t>
      </w:r>
      <w:r>
        <w:br/>
      </w:r>
      <w:r>
        <w:rPr>
          <w:rFonts w:ascii="Times New Roman"/>
          <w:b w:val="false"/>
          <w:i w:val="false"/>
          <w:color w:val="000000"/>
          <w:sz w:val="28"/>
        </w:rPr>
        <w:t xml:space="preserve">
      - осы Келісімнің негізінде академиялық ғылыми институттардың арасындағы тікелей ынтымақтастық; </w:t>
      </w:r>
      <w:r>
        <w:br/>
      </w:r>
      <w:r>
        <w:rPr>
          <w:rFonts w:ascii="Times New Roman"/>
          <w:b w:val="false"/>
          <w:i w:val="false"/>
          <w:color w:val="000000"/>
          <w:sz w:val="28"/>
        </w:rPr>
        <w:t xml:space="preserve">
      - халықаралық ғылыми форумдарға ғалымдардың қатысуы; </w:t>
      </w:r>
      <w:r>
        <w:br/>
      </w:r>
      <w:r>
        <w:rPr>
          <w:rFonts w:ascii="Times New Roman"/>
          <w:b w:val="false"/>
          <w:i w:val="false"/>
          <w:color w:val="000000"/>
          <w:sz w:val="28"/>
        </w:rPr>
        <w:t xml:space="preserve">
      - ғылыми ақпарат және әдебиетпен алмасу; </w:t>
      </w:r>
      <w:r>
        <w:br/>
      </w:r>
      <w:r>
        <w:rPr>
          <w:rFonts w:ascii="Times New Roman"/>
          <w:b w:val="false"/>
          <w:i w:val="false"/>
          <w:color w:val="000000"/>
          <w:sz w:val="28"/>
        </w:rPr>
        <w:t xml:space="preserve">
      - Тараптардың арасындағы келісім бойынша ынтымақтастықтың басқа да нысандары. </w:t>
      </w:r>
    </w:p>
    <w:bookmarkStart w:name="z4" w:id="3"/>
    <w:p>
      <w:pPr>
        <w:spacing w:after="0"/>
        <w:ind w:left="0"/>
        <w:jc w:val="left"/>
      </w:pPr>
      <w:r>
        <w:rPr>
          <w:rFonts w:ascii="Times New Roman"/>
          <w:b/>
          <w:i w:val="false"/>
          <w:color w:val="000000"/>
        </w:rPr>
        <w:t xml:space="preserve"> 
4-бап </w:t>
      </w:r>
    </w:p>
    <w:bookmarkEnd w:id="3"/>
    <w:p>
      <w:pPr>
        <w:spacing w:after="0"/>
        <w:ind w:left="0"/>
        <w:jc w:val="both"/>
      </w:pPr>
      <w:r>
        <w:rPr>
          <w:rFonts w:ascii="Times New Roman"/>
          <w:b w:val="false"/>
          <w:i w:val="false"/>
          <w:color w:val="000000"/>
          <w:sz w:val="28"/>
        </w:rPr>
        <w:t xml:space="preserve">      Нақты ғылыми проблемаларды шешу және Қазақстанның, Монғолияның және үшінші елдердің өнеркәсіптік кәсіпорындарының тапсырыстарын орындау үшін Тараптар тұрақты немесе уақытша сипаттағы бірлескен ғылыми зерттеу ұжымдарын құра алады. Мұндай ұжымдарды құру және қаржыландыру мәселелері, барлық қаржылық шарттар, орындаушы мен тапсырыс берушінің өзаралық міндеттемелері, ақпаратпен, құқықтық қорғаумен алмасу шарттары, басқа ұйымдарға және адамдарға бірлескен зерттеулердің нәтижелерін беру әрбір жеке жағдай үшін жасалатын шарттарда көрсетіледі. </w:t>
      </w:r>
    </w:p>
    <w:bookmarkStart w:name="z5" w:id="4"/>
    <w:p>
      <w:pPr>
        <w:spacing w:after="0"/>
        <w:ind w:left="0"/>
        <w:jc w:val="left"/>
      </w:pPr>
      <w:r>
        <w:rPr>
          <w:rFonts w:ascii="Times New Roman"/>
          <w:b/>
          <w:i w:val="false"/>
          <w:color w:val="000000"/>
        </w:rPr>
        <w:t xml:space="preserve"> 
5-бап </w:t>
      </w:r>
    </w:p>
    <w:bookmarkEnd w:id="4"/>
    <w:p>
      <w:pPr>
        <w:spacing w:after="0"/>
        <w:ind w:left="0"/>
        <w:jc w:val="both"/>
      </w:pPr>
      <w:r>
        <w:rPr>
          <w:rFonts w:ascii="Times New Roman"/>
          <w:b w:val="false"/>
          <w:i w:val="false"/>
          <w:color w:val="000000"/>
          <w:sz w:val="28"/>
        </w:rPr>
        <w:t xml:space="preserve">      Академиялардың ғалымдарымен және мамандарымен алмасу, әдеттегідей, мынадай түрде валютасыз теңестірілген алмасу негізінде жүзеге асырылады: </w:t>
      </w:r>
      <w:r>
        <w:br/>
      </w:r>
      <w:r>
        <w:rPr>
          <w:rFonts w:ascii="Times New Roman"/>
          <w:b w:val="false"/>
          <w:i w:val="false"/>
          <w:color w:val="000000"/>
          <w:sz w:val="28"/>
        </w:rPr>
        <w:t xml:space="preserve">
      5.1. Бастапқы кезде алмасу квотасы жылына 4 адамдай көлемінде белгіленеді. Жыл сайын квота Тараптардың арасында жұмыс тәртібімен келісіледі. </w:t>
      </w:r>
      <w:r>
        <w:br/>
      </w:r>
      <w:r>
        <w:rPr>
          <w:rFonts w:ascii="Times New Roman"/>
          <w:b w:val="false"/>
          <w:i w:val="false"/>
          <w:color w:val="000000"/>
          <w:sz w:val="28"/>
        </w:rPr>
        <w:t xml:space="preserve">
      5.2. Өзаралық уағдаластық негізінде жіберуші Тарап қабылдаушы Тараппен іс-сапарға жіберу үшін кандидатураны іріктейді. Қабылдаушы Тарап теңестірілген алмасу квотасы негізінде ғалымдарды шақыра алады. </w:t>
      </w:r>
      <w:r>
        <w:br/>
      </w:r>
      <w:r>
        <w:rPr>
          <w:rFonts w:ascii="Times New Roman"/>
          <w:b w:val="false"/>
          <w:i w:val="false"/>
          <w:color w:val="000000"/>
          <w:sz w:val="28"/>
        </w:rPr>
        <w:t xml:space="preserve">
      Жіберуші Тарап қабылдаушы Тарапқа Академияларда белгіленген нысандар бойынша сапар басталғанға дейін 3 айдан кешіктірмей іссапарға жіберілетін адамдар туралы мәліметтерді хабарлайды. Осы ақпаратты алған соң бір ай ішінде қабылдаушы Тарап белгіленген мерзімде іссапарға келушіні қабылдау мүмкіндігі туралы хабарлайды. Жіберуші Тарап дәл келетін күнін сапар басталғанға дейін екі аптадан кешіктірмей хабарлайды. </w:t>
      </w:r>
      <w:r>
        <w:br/>
      </w:r>
      <w:r>
        <w:rPr>
          <w:rFonts w:ascii="Times New Roman"/>
          <w:b w:val="false"/>
          <w:i w:val="false"/>
          <w:color w:val="000000"/>
          <w:sz w:val="28"/>
        </w:rPr>
        <w:t xml:space="preserve">
      5.3. Қаржылық шарттар. </w:t>
      </w:r>
      <w:r>
        <w:br/>
      </w:r>
      <w:r>
        <w:rPr>
          <w:rFonts w:ascii="Times New Roman"/>
          <w:b w:val="false"/>
          <w:i w:val="false"/>
          <w:color w:val="000000"/>
          <w:sz w:val="28"/>
        </w:rPr>
        <w:t xml:space="preserve">
      5.3.1. Жіберуші Тарап валютасыз теңестірілген алмасу бойынша іссапарға жіберілетіндердің қабылдаушы Тараптың астанасына дейін бүкіл жол жүру бағытында және кері қарай қайтуының көлік шығындарын болу бағдарламасына сәйкес төлейді. </w:t>
      </w:r>
      <w:r>
        <w:br/>
      </w:r>
      <w:r>
        <w:rPr>
          <w:rFonts w:ascii="Times New Roman"/>
          <w:b w:val="false"/>
          <w:i w:val="false"/>
          <w:color w:val="000000"/>
          <w:sz w:val="28"/>
        </w:rPr>
        <w:t xml:space="preserve">
      5.3.2. Қабылдаушы Тарап валютасыз теңестірілген алмасу бойынша іссапарға жіберілгендерді келесілермен қамтамасыз етеді: </w:t>
      </w:r>
      <w:r>
        <w:br/>
      </w:r>
      <w:r>
        <w:rPr>
          <w:rFonts w:ascii="Times New Roman"/>
          <w:b w:val="false"/>
          <w:i w:val="false"/>
          <w:color w:val="000000"/>
          <w:sz w:val="28"/>
        </w:rPr>
        <w:t xml:space="preserve">
      -қонақүйде тұру; </w:t>
      </w:r>
      <w:r>
        <w:br/>
      </w:r>
      <w:r>
        <w:rPr>
          <w:rFonts w:ascii="Times New Roman"/>
          <w:b w:val="false"/>
          <w:i w:val="false"/>
          <w:color w:val="000000"/>
          <w:sz w:val="28"/>
        </w:rPr>
        <w:t xml:space="preserve">
      - Ғылым Академияларындағы қолданыстағы қаржы нормаларына сәйкес тәуліктік шығынын төлеу; </w:t>
      </w:r>
      <w:r>
        <w:br/>
      </w:r>
      <w:r>
        <w:rPr>
          <w:rFonts w:ascii="Times New Roman"/>
          <w:b w:val="false"/>
          <w:i w:val="false"/>
          <w:color w:val="000000"/>
          <w:sz w:val="28"/>
        </w:rPr>
        <w:t xml:space="preserve">
      - қарсы алу және шығарып салуларда көлікпен қызмет көрсету; </w:t>
      </w:r>
      <w:r>
        <w:br/>
      </w:r>
      <w:r>
        <w:rPr>
          <w:rFonts w:ascii="Times New Roman"/>
          <w:b w:val="false"/>
          <w:i w:val="false"/>
          <w:color w:val="000000"/>
          <w:sz w:val="28"/>
        </w:rPr>
        <w:t xml:space="preserve">
      - қажет болғанда аудармашының қызметін көрсету. </w:t>
      </w:r>
      <w:r>
        <w:br/>
      </w:r>
      <w:r>
        <w:rPr>
          <w:rFonts w:ascii="Times New Roman"/>
          <w:b w:val="false"/>
          <w:i w:val="false"/>
          <w:color w:val="000000"/>
          <w:sz w:val="28"/>
        </w:rPr>
        <w:t xml:space="preserve">
      5.4. Қабылдаушы тарап ойластырылмаған науқас немесе жазатайым оқиға болған жағдайларда келген ғалымдарға қажетті медициналық қызмет көрсетеді. Созылмалы ауруларды емдеу көзделмейді, бірақ ол ушыққан жағдайда медициналық қызметпен қамтамасыз етіледі. </w:t>
      </w:r>
      <w:r>
        <w:br/>
      </w:r>
      <w:r>
        <w:rPr>
          <w:rFonts w:ascii="Times New Roman"/>
          <w:b w:val="false"/>
          <w:i w:val="false"/>
          <w:color w:val="000000"/>
          <w:sz w:val="28"/>
        </w:rPr>
        <w:t xml:space="preserve">
      5.5. Квотадан асырып ғалымдармен алмасудың қаржылық шарттарын Тараптар әрбір жеке жағдайда ескереді. </w:t>
      </w:r>
      <w:r>
        <w:br/>
      </w:r>
      <w:r>
        <w:rPr>
          <w:rFonts w:ascii="Times New Roman"/>
          <w:b w:val="false"/>
          <w:i w:val="false"/>
          <w:color w:val="000000"/>
          <w:sz w:val="28"/>
        </w:rPr>
        <w:t xml:space="preserve">
      5.6. Тараптар осы Келісімнің шеңберінде ынтымақтастықтың мәселелерін талқылау мақсатымен жыл сайын 3 адамға дейін 1 апталық мерзімге жібереді және шақыра алады. Мұндай сапарлар белгіленген квотадан тыс жүзеге асырылады. </w:t>
      </w:r>
    </w:p>
    <w:bookmarkStart w:name="z6" w:id="5"/>
    <w:p>
      <w:pPr>
        <w:spacing w:after="0"/>
        <w:ind w:left="0"/>
        <w:jc w:val="left"/>
      </w:pPr>
      <w:r>
        <w:rPr>
          <w:rFonts w:ascii="Times New Roman"/>
          <w:b/>
          <w:i w:val="false"/>
          <w:color w:val="000000"/>
        </w:rPr>
        <w:t xml:space="preserve"> 
6-бап </w:t>
      </w:r>
    </w:p>
    <w:bookmarkEnd w:id="5"/>
    <w:p>
      <w:pPr>
        <w:spacing w:after="0"/>
        <w:ind w:left="0"/>
        <w:jc w:val="both"/>
      </w:pPr>
      <w:r>
        <w:rPr>
          <w:rFonts w:ascii="Times New Roman"/>
          <w:b w:val="false"/>
          <w:i w:val="false"/>
          <w:color w:val="000000"/>
          <w:sz w:val="28"/>
        </w:rPr>
        <w:t xml:space="preserve">      Тараптар институтаралық тікелей шарттарды жасау арқылы екі елдің ғылыми мекемелерінің арасындағы бірлескен жобаларды өзара тиімділік негізінде жүзеге асыруға жәрдемдеседі. Мұндай шарттарды мүдделі ғылыми мекемелердің тікелей өкілдері жасайды және қол қояды және бірлескен жұмыстардың көлемін және орындалуын, қаржылық және басқа да шарттарын, сондай-ақ бірлескен әрекет жасайтын Тараптардың өзаралық міндеттемелерін толық белгілейді. </w:t>
      </w:r>
    </w:p>
    <w:bookmarkStart w:name="z7" w:id="6"/>
    <w:p>
      <w:pPr>
        <w:spacing w:after="0"/>
        <w:ind w:left="0"/>
        <w:jc w:val="left"/>
      </w:pPr>
      <w:r>
        <w:rPr>
          <w:rFonts w:ascii="Times New Roman"/>
          <w:b/>
          <w:i w:val="false"/>
          <w:color w:val="000000"/>
        </w:rPr>
        <w:t xml:space="preserve"> 
7-бап </w:t>
      </w:r>
    </w:p>
    <w:bookmarkEnd w:id="6"/>
    <w:p>
      <w:pPr>
        <w:spacing w:after="0"/>
        <w:ind w:left="0"/>
        <w:jc w:val="both"/>
      </w:pPr>
      <w:r>
        <w:rPr>
          <w:rFonts w:ascii="Times New Roman"/>
          <w:b w:val="false"/>
          <w:i w:val="false"/>
          <w:color w:val="000000"/>
          <w:sz w:val="28"/>
        </w:rPr>
        <w:t xml:space="preserve">      Тараптар әрбір ел ғалымдарын халықаралық ғылыми жиындарға, сондай-ақ олардың өз елдерінде ұйымдастырылатын басқа да іс-шараларға қатысуы үшін шақыра алады. </w:t>
      </w:r>
      <w:r>
        <w:br/>
      </w:r>
      <w:r>
        <w:rPr>
          <w:rFonts w:ascii="Times New Roman"/>
          <w:b w:val="false"/>
          <w:i w:val="false"/>
          <w:color w:val="000000"/>
          <w:sz w:val="28"/>
        </w:rPr>
        <w:t xml:space="preserve">
      Ғалымдардың халықаралық ғылыми жиындарға сапарлары валютасыз теңестірілген алмасу шеңберінде, сондай-ақ іс-шараны ұйымдастырушылардың ескерген жағдайларында да жүзеге асырыла алады. </w:t>
      </w:r>
      <w:r>
        <w:br/>
      </w:r>
      <w:r>
        <w:rPr>
          <w:rFonts w:ascii="Times New Roman"/>
          <w:b w:val="false"/>
          <w:i w:val="false"/>
          <w:color w:val="000000"/>
          <w:sz w:val="28"/>
        </w:rPr>
        <w:t xml:space="preserve">
      Жоғарыда аталған ғылыми іс-шараларға қатысу үшін тіркелу жарнасының төлемі жөніндегі мәселелерді әрбір жеке жағдайда қабылдаушы және жіберуші Тараптар шешеді. </w:t>
      </w:r>
      <w:r>
        <w:br/>
      </w:r>
      <w:r>
        <w:rPr>
          <w:rFonts w:ascii="Times New Roman"/>
          <w:b w:val="false"/>
          <w:i w:val="false"/>
          <w:color w:val="000000"/>
          <w:sz w:val="28"/>
        </w:rPr>
        <w:t xml:space="preserve">
      Улаан-Баатор қаласында 1997 жылы 2 шілдеде екі дана болып, қазақ және монғол тілдерінде жасалды, сондай-ақ барлық мәтіндердің күші бірдей. </w:t>
      </w:r>
      <w:r>
        <w:br/>
      </w:r>
      <w:r>
        <w:rPr>
          <w:rFonts w:ascii="Times New Roman"/>
          <w:b w:val="false"/>
          <w:i w:val="false"/>
          <w:color w:val="000000"/>
          <w:sz w:val="28"/>
        </w:rPr>
        <w:t xml:space="preserve">
      Осы Келісімнің ережелерін түсіну барысында пікір алшақтығы болған жағдайда Тараптар орыс тіліндегі мәтінді басшылыққа алады. </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