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596b0" w14:textId="05596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Қаржы министрлігі мен Қытай Халық Республикасының Бас кеден басқармасы арасындағы сыртқы сауданың кедендік статистикасы саласында әдіснамалық және ақпараттық өзара іс-қимыл туралы ХАТТАМА</w:t>
      </w:r>
    </w:p>
    <w:p>
      <w:pPr>
        <w:spacing w:after="0"/>
        <w:ind w:left="0"/>
        <w:jc w:val="both"/>
      </w:pPr>
      <w:r>
        <w:rPr>
          <w:rFonts w:ascii="Times New Roman"/>
          <w:b w:val="false"/>
          <w:i w:val="false"/>
          <w:color w:val="000000"/>
          <w:sz w:val="28"/>
        </w:rPr>
        <w:t>Хаттама, 2019 жылғы 26 сәуір</w:t>
      </w:r>
    </w:p>
    <w:p>
      <w:pPr>
        <w:spacing w:after="0"/>
        <w:ind w:left="0"/>
        <w:jc w:val="left"/>
      </w:pPr>
      <w:bookmarkStart w:name="z0" w:id="0"/>
      <w:r>
        <w:rPr>
          <w:rFonts w:ascii="Times New Roman"/>
          <w:b/>
          <w:i w:val="false"/>
          <w:color w:val="000000"/>
        </w:rPr>
        <w:t xml:space="preserve"> Қазақстан Республикасының Қаржы министрлігі мен Қытай Халық Республикасының Бас кеден басқармасы арасындағы сыртқы сауданың кедендік статистикасы саласында әдіснамалық және ақпараттық өзара іс-қимыл туралы</w:t>
      </w:r>
      <w:r>
        <w:br/>
      </w:r>
      <w:r>
        <w:rPr>
          <w:rFonts w:ascii="Times New Roman"/>
          <w:b/>
          <w:i w:val="false"/>
          <w:color w:val="000000"/>
        </w:rPr>
        <w:t>ХАТТАМА</w:t>
      </w:r>
    </w:p>
    <w:bookmarkEnd w:id="0"/>
    <w:p>
      <w:pPr>
        <w:spacing w:after="0"/>
        <w:ind w:left="0"/>
        <w:jc w:val="both"/>
      </w:pPr>
      <w:r>
        <w:rPr>
          <w:rFonts w:ascii="Times New Roman"/>
          <w:b w:val="false"/>
          <w:i w:val="false"/>
          <w:color w:val="000000"/>
          <w:sz w:val="28"/>
        </w:rPr>
        <w:t>
</w:t>
      </w:r>
      <w:r>
        <w:rPr>
          <w:rFonts w:ascii="Times New Roman"/>
          <w:b w:val="false"/>
          <w:i w:val="false"/>
          <w:color w:val="ff0000"/>
          <w:sz w:val="28"/>
        </w:rPr>
        <w:t>      (2019 жылғы 26 сәуірде күшіне енген - Қазақстан Республикасының халықаралық шарттары бюллетені, 2019 ж., № 3, 34-құжат)</w:t>
      </w:r>
    </w:p>
    <w:bookmarkStart w:name="z1" w:id="1"/>
    <w:p>
      <w:pPr>
        <w:spacing w:after="0"/>
        <w:ind w:left="0"/>
        <w:jc w:val="both"/>
      </w:pPr>
      <w:r>
        <w:rPr>
          <w:rFonts w:ascii="Times New Roman"/>
          <w:b w:val="false"/>
          <w:i w:val="false"/>
          <w:color w:val="000000"/>
          <w:sz w:val="28"/>
        </w:rPr>
        <w:t>
      Бұдан әрі Тараптар деп аталатын, Қазақстан Республикасының Қаржы министрлігі мен Қытай Халық Республикасының Бас кеден басқармасы,</w:t>
      </w:r>
    </w:p>
    <w:bookmarkEnd w:id="1"/>
    <w:p>
      <w:pPr>
        <w:spacing w:after="0"/>
        <w:ind w:left="0"/>
        <w:jc w:val="both"/>
      </w:pPr>
      <w:r>
        <w:rPr>
          <w:rFonts w:ascii="Times New Roman"/>
          <w:b w:val="false"/>
          <w:i w:val="false"/>
          <w:color w:val="000000"/>
          <w:sz w:val="28"/>
        </w:rPr>
        <w:t>
      1997 жылғы 26 қыркүйектегі кеден ісіндегі ынтымақтастық және өзара көмек туралы Қазақстан Республикасының Үкіметі және Қытай Халық Республикасының Үкіметі арасындағы Келісімді басшылыққа ала отырып,</w:t>
      </w:r>
    </w:p>
    <w:p>
      <w:pPr>
        <w:spacing w:after="0"/>
        <w:ind w:left="0"/>
        <w:jc w:val="both"/>
      </w:pPr>
      <w:r>
        <w:rPr>
          <w:rFonts w:ascii="Times New Roman"/>
          <w:b w:val="false"/>
          <w:i w:val="false"/>
          <w:color w:val="000000"/>
          <w:sz w:val="28"/>
        </w:rPr>
        <w:t>
      саудалық келіссөздерді жүргізу үшін сыртқы сауда бойынша нақты және салыстырмалы деректердің маңыздылығын, сондай-ақ деректермен алмасу өзара сауданың дұрыс дамуына ықпал ететінін мойындай отырып,</w:t>
      </w:r>
    </w:p>
    <w:p>
      <w:pPr>
        <w:spacing w:after="0"/>
        <w:ind w:left="0"/>
        <w:jc w:val="both"/>
      </w:pPr>
      <w:r>
        <w:rPr>
          <w:rFonts w:ascii="Times New Roman"/>
          <w:b w:val="false"/>
          <w:i w:val="false"/>
          <w:color w:val="000000"/>
          <w:sz w:val="28"/>
        </w:rPr>
        <w:t>
      екі елдің өзара сауда туралы ақпарат саласындағы ынтымақтастығын нығайтуға ұмтыла отырып,</w:t>
      </w:r>
    </w:p>
    <w:p>
      <w:pPr>
        <w:spacing w:after="0"/>
        <w:ind w:left="0"/>
        <w:jc w:val="both"/>
      </w:pPr>
      <w:r>
        <w:rPr>
          <w:rFonts w:ascii="Times New Roman"/>
          <w:b w:val="false"/>
          <w:i w:val="false"/>
          <w:color w:val="000000"/>
          <w:sz w:val="28"/>
        </w:rPr>
        <w:t>
      өзара түсіністік пен силастыққа негізделген ұйымдастырушылық және әкімшілік әлеуетін ескере отырып,</w:t>
      </w:r>
    </w:p>
    <w:p>
      <w:pPr>
        <w:spacing w:after="0"/>
        <w:ind w:left="0"/>
        <w:jc w:val="both"/>
      </w:pPr>
      <w:r>
        <w:rPr>
          <w:rFonts w:ascii="Times New Roman"/>
          <w:b w:val="false"/>
          <w:i w:val="false"/>
          <w:color w:val="000000"/>
          <w:sz w:val="28"/>
        </w:rPr>
        <w:t>
      төменде көрсетілгендер туралы келісті:</w:t>
      </w:r>
    </w:p>
    <w:bookmarkStart w:name="z2" w:id="2"/>
    <w:p>
      <w:pPr>
        <w:spacing w:after="0"/>
        <w:ind w:left="0"/>
        <w:jc w:val="left"/>
      </w:pPr>
      <w:r>
        <w:rPr>
          <w:rFonts w:ascii="Times New Roman"/>
          <w:b/>
          <w:i w:val="false"/>
          <w:color w:val="000000"/>
        </w:rPr>
        <w:t xml:space="preserve"> 1-бап</w:t>
      </w:r>
    </w:p>
    <w:bookmarkEnd w:id="2"/>
    <w:p>
      <w:pPr>
        <w:spacing w:after="0"/>
        <w:ind w:left="0"/>
        <w:jc w:val="both"/>
      </w:pPr>
      <w:r>
        <w:rPr>
          <w:rFonts w:ascii="Times New Roman"/>
          <w:b w:val="false"/>
          <w:i w:val="false"/>
          <w:color w:val="000000"/>
          <w:sz w:val="28"/>
        </w:rPr>
        <w:t>
      Тараптар сыртқы сауданың кедендік статистикасы мен статистикалық ақпаратты талдау саласында өзара консультациялар жүргізеді және әдіснамалық әзірлемелермен алмасуды жүргізетін болады.</w:t>
      </w:r>
    </w:p>
    <w:bookmarkStart w:name="z3" w:id="3"/>
    <w:p>
      <w:pPr>
        <w:spacing w:after="0"/>
        <w:ind w:left="0"/>
        <w:jc w:val="left"/>
      </w:pPr>
      <w:r>
        <w:rPr>
          <w:rFonts w:ascii="Times New Roman"/>
          <w:b/>
          <w:i w:val="false"/>
          <w:color w:val="000000"/>
        </w:rPr>
        <w:t xml:space="preserve"> 2-бап</w:t>
      </w:r>
    </w:p>
    <w:bookmarkEnd w:id="3"/>
    <w:p>
      <w:pPr>
        <w:spacing w:after="0"/>
        <w:ind w:left="0"/>
        <w:jc w:val="both"/>
      </w:pPr>
      <w:r>
        <w:rPr>
          <w:rFonts w:ascii="Times New Roman"/>
          <w:b w:val="false"/>
          <w:i w:val="false"/>
          <w:color w:val="000000"/>
          <w:sz w:val="28"/>
        </w:rPr>
        <w:t xml:space="preserve">
      Тараптар үш айда бір рет осы Хаттамаға </w:t>
      </w:r>
      <w:r>
        <w:rPr>
          <w:rFonts w:ascii="Times New Roman"/>
          <w:b w:val="false"/>
          <w:i w:val="false"/>
          <w:color w:val="000000"/>
          <w:sz w:val="28"/>
        </w:rPr>
        <w:t>1-қосымшаға</w:t>
      </w:r>
      <w:r>
        <w:rPr>
          <w:rFonts w:ascii="Times New Roman"/>
          <w:b w:val="false"/>
          <w:i w:val="false"/>
          <w:color w:val="000000"/>
          <w:sz w:val="28"/>
        </w:rPr>
        <w:t xml:space="preserve"> сәйкес берілетін деректерінің құрылымына сәйкес үйлестірілген жүйенің (HS) 6 белгілерінің деңгейінде өзара сауда бойынша деректермен алмасады, сондай-ақ түпкілікті жылдық деректермен алмасады.</w:t>
      </w:r>
    </w:p>
    <w:bookmarkStart w:name="z4" w:id="4"/>
    <w:p>
      <w:pPr>
        <w:spacing w:after="0"/>
        <w:ind w:left="0"/>
        <w:jc w:val="left"/>
      </w:pPr>
      <w:r>
        <w:rPr>
          <w:rFonts w:ascii="Times New Roman"/>
          <w:b/>
          <w:i w:val="false"/>
          <w:color w:val="000000"/>
        </w:rPr>
        <w:t xml:space="preserve"> 3-бап</w:t>
      </w:r>
    </w:p>
    <w:bookmarkEnd w:id="4"/>
    <w:p>
      <w:pPr>
        <w:spacing w:after="0"/>
        <w:ind w:left="0"/>
        <w:jc w:val="both"/>
      </w:pPr>
      <w:r>
        <w:rPr>
          <w:rFonts w:ascii="Times New Roman"/>
          <w:b w:val="false"/>
          <w:i w:val="false"/>
          <w:color w:val="000000"/>
          <w:sz w:val="28"/>
        </w:rPr>
        <w:t xml:space="preserve">
      Қазақстан Республикасы мен Қытай Халық Республикасы өзара сауда статистикасының деректері алшақтығының себептеріне егжей-тегжейлі талдау жүргізу мақсатында, Тараптар жазбаша сұрау салу бойынша осы Хаттамаға </w:t>
      </w:r>
      <w:r>
        <w:rPr>
          <w:rFonts w:ascii="Times New Roman"/>
          <w:b w:val="false"/>
          <w:i w:val="false"/>
          <w:color w:val="000000"/>
          <w:sz w:val="28"/>
        </w:rPr>
        <w:t>2-қосымшаға</w:t>
      </w:r>
      <w:r>
        <w:rPr>
          <w:rFonts w:ascii="Times New Roman"/>
          <w:b w:val="false"/>
          <w:i w:val="false"/>
          <w:color w:val="000000"/>
          <w:sz w:val="28"/>
        </w:rPr>
        <w:t xml:space="preserve"> сәйкес жекелеген тауарлар топтары бойынша берілетін деректердің Құрылымына сәйкес мейлінше  көп алшақтық анықталған тауарларға қатысты ақпаратты береді.</w:t>
      </w:r>
    </w:p>
    <w:bookmarkStart w:name="z5" w:id="5"/>
    <w:p>
      <w:pPr>
        <w:spacing w:after="0"/>
        <w:ind w:left="0"/>
        <w:jc w:val="left"/>
      </w:pPr>
      <w:r>
        <w:rPr>
          <w:rFonts w:ascii="Times New Roman"/>
          <w:b/>
          <w:i w:val="false"/>
          <w:color w:val="000000"/>
        </w:rPr>
        <w:t xml:space="preserve"> 4-бап</w:t>
      </w:r>
    </w:p>
    <w:bookmarkEnd w:id="5"/>
    <w:p>
      <w:pPr>
        <w:spacing w:after="0"/>
        <w:ind w:left="0"/>
        <w:jc w:val="both"/>
      </w:pPr>
      <w:r>
        <w:rPr>
          <w:rFonts w:ascii="Times New Roman"/>
          <w:b w:val="false"/>
          <w:i w:val="false"/>
          <w:color w:val="000000"/>
          <w:sz w:val="28"/>
        </w:rPr>
        <w:t>
      Өзара сауда деректерін салыстыру 2010 жылғы 16 қыркүйектегі Қазақстан Республикасы мен Қытай Халық Республикасының тауарлармен өзара сауда кедендік статистикасы деректеріне салыстырмалы талдау жүргізу әдістемесіне сәйкес жүзеге асырылады.</w:t>
      </w:r>
    </w:p>
    <w:p>
      <w:pPr>
        <w:spacing w:after="0"/>
        <w:ind w:left="0"/>
        <w:jc w:val="both"/>
      </w:pPr>
      <w:r>
        <w:rPr>
          <w:rFonts w:ascii="Times New Roman"/>
          <w:b w:val="false"/>
          <w:i w:val="false"/>
          <w:color w:val="000000"/>
          <w:sz w:val="28"/>
        </w:rPr>
        <w:t>
      Тараптар өзара сауда туралы деректерді салыстыру мәселелері бойынша үнемі кездесулер өткізеді, олардың нәтижелері туралы бар алшақтықтардың болуы мүмкін себептерін көрсете отырып, бір-біріне хабарлайды. Кездесулер Тараптардың бірінің мемлекет аумағында кезектілікпен өткізіледі.</w:t>
      </w:r>
    </w:p>
    <w:bookmarkStart w:name="z6" w:id="6"/>
    <w:p>
      <w:pPr>
        <w:spacing w:after="0"/>
        <w:ind w:left="0"/>
        <w:jc w:val="left"/>
      </w:pPr>
      <w:r>
        <w:rPr>
          <w:rFonts w:ascii="Times New Roman"/>
          <w:b/>
          <w:i w:val="false"/>
          <w:color w:val="000000"/>
        </w:rPr>
        <w:t xml:space="preserve"> 5-бап</w:t>
      </w:r>
    </w:p>
    <w:bookmarkEnd w:id="6"/>
    <w:p>
      <w:pPr>
        <w:spacing w:after="0"/>
        <w:ind w:left="0"/>
        <w:jc w:val="both"/>
      </w:pPr>
      <w:r>
        <w:rPr>
          <w:rFonts w:ascii="Times New Roman"/>
          <w:b w:val="false"/>
          <w:i w:val="false"/>
          <w:color w:val="000000"/>
          <w:sz w:val="28"/>
        </w:rPr>
        <w:t>
      Тараптар осы Хаттама бойынша ынтымақтастықты жүзеге асыру кезінде қазақ, қытай, орыс немесе ағылшын тілін пайдаланады.</w:t>
      </w:r>
    </w:p>
    <w:bookmarkStart w:name="z7" w:id="7"/>
    <w:p>
      <w:pPr>
        <w:spacing w:after="0"/>
        <w:ind w:left="0"/>
        <w:jc w:val="left"/>
      </w:pPr>
      <w:r>
        <w:rPr>
          <w:rFonts w:ascii="Times New Roman"/>
          <w:b/>
          <w:i w:val="false"/>
          <w:color w:val="000000"/>
        </w:rPr>
        <w:t xml:space="preserve"> 6-бап</w:t>
      </w:r>
    </w:p>
    <w:bookmarkEnd w:id="7"/>
    <w:p>
      <w:pPr>
        <w:spacing w:after="0"/>
        <w:ind w:left="0"/>
        <w:jc w:val="both"/>
      </w:pPr>
      <w:r>
        <w:rPr>
          <w:rFonts w:ascii="Times New Roman"/>
          <w:b w:val="false"/>
          <w:i w:val="false"/>
          <w:color w:val="000000"/>
          <w:sz w:val="28"/>
        </w:rPr>
        <w:t xml:space="preserve">
      Деректермен алмасу хат, электронды хат немесе компакт-диск (CD) нысанында жүзеге асырылады. Тараптардың байланыс деректері Хаттамаға </w:t>
      </w:r>
      <w:r>
        <w:rPr>
          <w:rFonts w:ascii="Times New Roman"/>
          <w:b w:val="false"/>
          <w:i w:val="false"/>
          <w:color w:val="000000"/>
          <w:sz w:val="28"/>
        </w:rPr>
        <w:t>3-қосымшада</w:t>
      </w:r>
      <w:r>
        <w:rPr>
          <w:rFonts w:ascii="Times New Roman"/>
          <w:b w:val="false"/>
          <w:i w:val="false"/>
          <w:color w:val="000000"/>
          <w:sz w:val="28"/>
        </w:rPr>
        <w:t xml:space="preserve"> көрсетілген.</w:t>
      </w:r>
    </w:p>
    <w:p>
      <w:pPr>
        <w:spacing w:after="0"/>
        <w:ind w:left="0"/>
        <w:jc w:val="both"/>
      </w:pPr>
      <w:r>
        <w:rPr>
          <w:rFonts w:ascii="Times New Roman"/>
          <w:b w:val="false"/>
          <w:i w:val="false"/>
          <w:color w:val="000000"/>
          <w:sz w:val="28"/>
        </w:rPr>
        <w:t xml:space="preserve">
      Екі Тарап та осы Хаттаманың </w:t>
      </w:r>
      <w:r>
        <w:rPr>
          <w:rFonts w:ascii="Times New Roman"/>
          <w:b w:val="false"/>
          <w:i w:val="false"/>
          <w:color w:val="000000"/>
          <w:sz w:val="28"/>
        </w:rPr>
        <w:t>3-бабына</w:t>
      </w:r>
      <w:r>
        <w:rPr>
          <w:rFonts w:ascii="Times New Roman"/>
          <w:b w:val="false"/>
          <w:i w:val="false"/>
          <w:color w:val="000000"/>
          <w:sz w:val="28"/>
        </w:rPr>
        <w:t xml:space="preserve"> сәйкес алмасатын ақпараттық қауіпсіздікті қамтамасыз ету үшін қажетті шараларды қабылдайды.</w:t>
      </w:r>
    </w:p>
    <w:bookmarkStart w:name="z8" w:id="8"/>
    <w:p>
      <w:pPr>
        <w:spacing w:after="0"/>
        <w:ind w:left="0"/>
        <w:jc w:val="left"/>
      </w:pPr>
      <w:r>
        <w:rPr>
          <w:rFonts w:ascii="Times New Roman"/>
          <w:b/>
          <w:i w:val="false"/>
          <w:color w:val="000000"/>
        </w:rPr>
        <w:t xml:space="preserve"> 7-бап</w:t>
      </w:r>
    </w:p>
    <w:bookmarkEnd w:id="8"/>
    <w:p>
      <w:pPr>
        <w:spacing w:after="0"/>
        <w:ind w:left="0"/>
        <w:jc w:val="both"/>
      </w:pPr>
      <w:r>
        <w:rPr>
          <w:rFonts w:ascii="Times New Roman"/>
          <w:b w:val="false"/>
          <w:i w:val="false"/>
          <w:color w:val="000000"/>
          <w:sz w:val="28"/>
        </w:rPr>
        <w:t>
      Осы Хаттамаға сәйкес берілетін статистикалық деректер Тараптардың біреуінің жазбаша келісімінсіз үшінші тұлғаларға жариялануға немесе таратылуына болмайды, сондай-ақ басқа Тарап сот немесе әкімшілік іс жүргізуде дәлел ретінде пайдаланбауы тиіс.</w:t>
      </w:r>
    </w:p>
    <w:bookmarkStart w:name="z9" w:id="9"/>
    <w:p>
      <w:pPr>
        <w:spacing w:after="0"/>
        <w:ind w:left="0"/>
        <w:jc w:val="left"/>
      </w:pPr>
      <w:r>
        <w:rPr>
          <w:rFonts w:ascii="Times New Roman"/>
          <w:b/>
          <w:i w:val="false"/>
          <w:color w:val="000000"/>
        </w:rPr>
        <w:t xml:space="preserve"> 8-бап</w:t>
      </w:r>
    </w:p>
    <w:bookmarkEnd w:id="9"/>
    <w:p>
      <w:pPr>
        <w:spacing w:after="0"/>
        <w:ind w:left="0"/>
        <w:jc w:val="both"/>
      </w:pPr>
      <w:r>
        <w:rPr>
          <w:rFonts w:ascii="Times New Roman"/>
          <w:b w:val="false"/>
          <w:i w:val="false"/>
          <w:color w:val="000000"/>
          <w:sz w:val="28"/>
        </w:rPr>
        <w:t>
      Тараптардың өзара келісімі бойынша осы Хаттамаға оның ажырамас бөлігі болып табылатын және тиісті хаттамамен ресімделетін өзгерістер енгізілуі мүмкін.</w:t>
      </w:r>
    </w:p>
    <w:bookmarkStart w:name="z10" w:id="10"/>
    <w:p>
      <w:pPr>
        <w:spacing w:after="0"/>
        <w:ind w:left="0"/>
        <w:jc w:val="left"/>
      </w:pPr>
      <w:r>
        <w:rPr>
          <w:rFonts w:ascii="Times New Roman"/>
          <w:b/>
          <w:i w:val="false"/>
          <w:color w:val="000000"/>
        </w:rPr>
        <w:t xml:space="preserve"> 9-бап</w:t>
      </w:r>
    </w:p>
    <w:bookmarkEnd w:id="10"/>
    <w:p>
      <w:pPr>
        <w:spacing w:after="0"/>
        <w:ind w:left="0"/>
        <w:jc w:val="both"/>
      </w:pPr>
      <w:r>
        <w:rPr>
          <w:rFonts w:ascii="Times New Roman"/>
          <w:b w:val="false"/>
          <w:i w:val="false"/>
          <w:color w:val="000000"/>
          <w:sz w:val="28"/>
        </w:rPr>
        <w:t>
      Тараптар осы Хаттаманы түсіндіру және қолдану кезінде туындайтын дауларды келіссөздер мен консультациялар жүргізу жолымен шешеді.</w:t>
      </w:r>
    </w:p>
    <w:bookmarkStart w:name="z11" w:id="11"/>
    <w:p>
      <w:pPr>
        <w:spacing w:after="0"/>
        <w:ind w:left="0"/>
        <w:jc w:val="left"/>
      </w:pPr>
      <w:r>
        <w:rPr>
          <w:rFonts w:ascii="Times New Roman"/>
          <w:b/>
          <w:i w:val="false"/>
          <w:color w:val="000000"/>
        </w:rPr>
        <w:t xml:space="preserve"> 10-бап</w:t>
      </w:r>
    </w:p>
    <w:bookmarkEnd w:id="11"/>
    <w:p>
      <w:pPr>
        <w:spacing w:after="0"/>
        <w:ind w:left="0"/>
        <w:jc w:val="both"/>
      </w:pPr>
      <w:r>
        <w:rPr>
          <w:rFonts w:ascii="Times New Roman"/>
          <w:b w:val="false"/>
          <w:i w:val="false"/>
          <w:color w:val="000000"/>
          <w:sz w:val="28"/>
        </w:rPr>
        <w:t>
      Осы Хаттама қол қойылған күнінен бастап күшіне енеді.</w:t>
      </w:r>
    </w:p>
    <w:p>
      <w:pPr>
        <w:spacing w:after="0"/>
        <w:ind w:left="0"/>
        <w:jc w:val="both"/>
      </w:pPr>
      <w:r>
        <w:rPr>
          <w:rFonts w:ascii="Times New Roman"/>
          <w:b w:val="false"/>
          <w:i w:val="false"/>
          <w:color w:val="000000"/>
          <w:sz w:val="28"/>
        </w:rPr>
        <w:t>
      Осы Хаттама 5 (бес) жыл мерзімге жасалады, егер Тараптардың бірде біреуі оның қолданысының кезекті мерзімі аяқталғанға дейін алты айдан кешіктірмей оның қолданысын тоқтату туралы өзінің ниетін екінші Тарапқа дипломатиялық арналар арқылы жазбаша түрде хабардар етпесе, ол кейінгі бесжылдық кезеңге автоматты түрде ұзартылады.</w:t>
      </w:r>
    </w:p>
    <w:p>
      <w:pPr>
        <w:spacing w:after="0"/>
        <w:ind w:left="0"/>
        <w:jc w:val="both"/>
      </w:pPr>
      <w:r>
        <w:rPr>
          <w:rFonts w:ascii="Times New Roman"/>
          <w:b w:val="false"/>
          <w:i w:val="false"/>
          <w:color w:val="000000"/>
          <w:sz w:val="28"/>
        </w:rPr>
        <w:t>
      2019 жылғы 26 сәуірдегі Бейжің қаласында әрқайсысы қазақ, қытай, және орыс тілінде екі данада жасалды, барлық мәтіндердің бірдей заңдық күші бар.</w:t>
      </w:r>
    </w:p>
    <w:p>
      <w:pPr>
        <w:spacing w:after="0"/>
        <w:ind w:left="0"/>
        <w:jc w:val="both"/>
      </w:pPr>
      <w:r>
        <w:rPr>
          <w:rFonts w:ascii="Times New Roman"/>
          <w:b w:val="false"/>
          <w:i w:val="false"/>
          <w:color w:val="000000"/>
          <w:sz w:val="28"/>
        </w:rPr>
        <w:t>
      Осы Хаттаманың мәтіндері арасында алшақтық болған жағдайда орыс тіліндегі мәтіннің басымдылық күші болады.</w:t>
      </w:r>
    </w:p>
    <w:p>
      <w:pPr>
        <w:spacing w:after="0"/>
        <w:ind w:left="0"/>
        <w:jc w:val="both"/>
      </w:pPr>
      <w:r>
        <w:rPr>
          <w:rFonts w:ascii="Times New Roman"/>
          <w:b w:val="false"/>
          <w:i w:val="false"/>
          <w:color w:val="000000"/>
          <w:sz w:val="28"/>
        </w:rPr>
        <w:t>
      Осы Хаттама күшіне енгеннен бастап Қазақстан Республикасының Қаржы министрлігі мен Қытай Халық Республикасының Бас кеден басқармасы арасындағы сыртқы сауданың кедендік статистикасы саласында әдіснамалық және ақпараттық өзара іс-қимыл туралы 2012 жылғы 8 желтоқсандағы Хаттаманың қолданысы тоқтатылады.</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Қытай Халық Республикасының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Қаржы министрлігі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Бас кедендік басқармасы үшін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3" w:id="12"/>
    <w:p>
      <w:pPr>
        <w:spacing w:after="0"/>
        <w:ind w:left="0"/>
        <w:jc w:val="left"/>
      </w:pPr>
      <w:r>
        <w:rPr>
          <w:rFonts w:ascii="Times New Roman"/>
          <w:b/>
          <w:i w:val="false"/>
          <w:color w:val="000000"/>
        </w:rPr>
        <w:t xml:space="preserve"> Тұрақты негізде екі жақты алмасу үшін деректер</w:t>
      </w:r>
      <w:r>
        <w:br/>
      </w:r>
      <w:r>
        <w:rPr>
          <w:rFonts w:ascii="Times New Roman"/>
          <w:b/>
          <w:i w:val="false"/>
          <w:color w:val="000000"/>
        </w:rPr>
        <w:t>ТІЗБЕСІ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2"/>
        <w:gridCol w:w="2620"/>
        <w:gridCol w:w="7908"/>
      </w:tblGrid>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Алмасу үшін деректердің атауы</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Тән деректер (мөлшері бойынша есеп)</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елі</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Символдың типі (ел таңбаларының санына байланысты), импорт - бұл шығарылған ел, ал экспорт - межелі ел.</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ел</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Символдың типі (ел таңбаларының санына байланысты) тек экспортқа, алушы ел үшін</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ел</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Символдың типі (ел таңбаларының санына байланысты) тек импорт үшін, жөнелтуші ел үшін</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жыл/ай</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Символдың типі (деректер сипаттамасына сәйкес)</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Символдың типі (ел таңбаларының санына байланысты)</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Рәсімдеу кеден органы</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Символдың типі (ел таңбаларының санына байланысты)</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Шекарадағы кеден бекеті</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Символдың типі (ел таңбаларының санына байланысты)</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коды</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Символдың типі (6 белгі)</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нетто</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Символдың типі (килограмм)</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өлшем бірлігінің коды (негізгі)</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Символдың типі (ел таңбаларының санына байланысты)</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өлшем бірлігінің саны</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өлшем бірлігінің коды</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Символдың типі (ел, таңбаларының санына байланысты)</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құны доллармен</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Тұтастық типі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15" w:id="13"/>
    <w:p>
      <w:pPr>
        <w:spacing w:after="0"/>
        <w:ind w:left="0"/>
        <w:jc w:val="left"/>
      </w:pPr>
      <w:r>
        <w:rPr>
          <w:rFonts w:ascii="Times New Roman"/>
          <w:b/>
          <w:i w:val="false"/>
          <w:color w:val="000000"/>
        </w:rPr>
        <w:t xml:space="preserve"> Тауар топтары бойынша берілетін егжей-тегжейлі деректер</w:t>
      </w:r>
      <w:r>
        <w:br/>
      </w:r>
      <w:r>
        <w:rPr>
          <w:rFonts w:ascii="Times New Roman"/>
          <w:b/>
          <w:i w:val="false"/>
          <w:color w:val="000000"/>
        </w:rPr>
        <w:t>ҚҰРЫЛЫМЫ</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0"/>
        <w:gridCol w:w="4159"/>
        <w:gridCol w:w="6651"/>
      </w:tblGrid>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Алмасу үшін деректердің атауы</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Тән деректері (мөлшері бойынша есеп)</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елі</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Символдың типі (ел таңбаларының санына байланысты), импорт - бұл шығарылған ел, ал экспорт - межелі ел.</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ел</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Символдың типі (ел таңбаларының санына байланысты) тек экспортқа, алушы ел үшін.</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ел</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Символдың типі (ел таңбаларының санына байланысты) тек импорт үшін, жөнелтуші ел үшін</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жыл/ай</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Символдың типі (деректер сипаттамасына сәйкес)</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Символдың типі (ел таңбаларының санына байланысты)</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Рәсімдеу кеден органы</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Символдың типі (ел таңбаларының санына байланысты)</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Шекарадағы кеден бекеті</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Символдың типі (ел таңбаларының санына байланысты)</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коды</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Символдың типі (6 белгі)</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нетто</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ҚХР алғашқы өлшем бірлігінің коды (ҚР-дағы негізгі өлшем бірлік бойынша)</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Символдың типі (ел таңбаларының санына байланысты)</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ҚХР алғашқы өлшем бірлігі бойынша саны (ҚР-дағы негізгі өлшем бірлігі бойынша)</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ҚХР екінші өлшем бірлігінің коды (ҚР-дағы қосымша өлшем бірлігі)</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Символдың типі (ел таңбаларының санына байланысты)</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ҚХР екінші өлшем бірлігі бойынша саны (ҚР-дағы қосымша өлшем бірлігі бойынша)</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статистикалық құны</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Символдың типі (АҚШ доллары)</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нөмірі</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Символдың типі (көлік құралының нөмірін сәйкестендіру)</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дереккөздерден алынған көлік құралының нөмірі (қытай Тарапы үшін)</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Символдың типі (көлік құралының кодын сәйкестендіру)</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шығарылған күн</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Символдың типі (жыл, ай, күн)</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Экспорттық/импорттық декларацияның нөмірі</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Символдың типі (ел таңбаларының санына байланысты)</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Жөнелтушінің сәйкестендіру нөмірі</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Символдың типі (ел таңбаларының санына байланысты), тек экспорт кезінде</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сәйкестендіру нөмірі</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Символдың типі (ел таңбаларының санына байланысты), тек импорт кезінде</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нөмірі (болған кезде)</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жүкқұжат нөмірі (болған кезде)</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17" w:id="14"/>
    <w:p>
      <w:pPr>
        <w:spacing w:after="0"/>
        <w:ind w:left="0"/>
        <w:jc w:val="left"/>
      </w:pPr>
      <w:r>
        <w:rPr>
          <w:rFonts w:ascii="Times New Roman"/>
          <w:b/>
          <w:i w:val="false"/>
          <w:color w:val="000000"/>
        </w:rPr>
        <w:t xml:space="preserve"> Байланыс деректері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4"/>
        <w:gridCol w:w="6366"/>
      </w:tblGrid>
      <w:tr>
        <w:trPr>
          <w:trHeight w:val="30" w:hRule="atLeast"/>
        </w:trPr>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Қаржы министрлігі</w:t>
            </w:r>
          </w:p>
        </w:tc>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ҚХР Бас кеден басқармасы</w:t>
            </w:r>
          </w:p>
        </w:tc>
      </w:tr>
      <w:tr>
        <w:trPr>
          <w:trHeight w:val="30" w:hRule="atLeast"/>
        </w:trPr>
        <w:tc>
          <w:tcPr>
            <w:tcW w:w="5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Мемлекеттік кірістер комитеті</w:t>
            </w:r>
            <w:r>
              <w:br/>
            </w:r>
            <w:r>
              <w:rPr>
                <w:rFonts w:ascii="Times New Roman"/>
                <w:b w:val="false"/>
                <w:i w:val="false"/>
                <w:color w:val="000000"/>
                <w:sz w:val="20"/>
              </w:rPr>
              <w:t>
Тел.: 8-7172-70-14-62,</w:t>
            </w:r>
            <w:r>
              <w:br/>
            </w:r>
            <w:r>
              <w:rPr>
                <w:rFonts w:ascii="Times New Roman"/>
                <w:b w:val="false"/>
                <w:i w:val="false"/>
                <w:color w:val="000000"/>
                <w:sz w:val="20"/>
              </w:rPr>
              <w:t>
8-7172-70-20-91,</w:t>
            </w:r>
            <w:r>
              <w:br/>
            </w:r>
            <w:r>
              <w:rPr>
                <w:rFonts w:ascii="Times New Roman"/>
                <w:b w:val="false"/>
                <w:i w:val="false"/>
                <w:color w:val="000000"/>
                <w:sz w:val="20"/>
              </w:rPr>
              <w:t>
Факс: 8-7172-70-20-96</w:t>
            </w:r>
            <w:r>
              <w:br/>
            </w:r>
            <w:r>
              <w:rPr>
                <w:rFonts w:ascii="Times New Roman"/>
                <w:b w:val="false"/>
                <w:i w:val="false"/>
                <w:color w:val="000000"/>
                <w:sz w:val="20"/>
              </w:rPr>
              <w:t>
Е-mail: b.zhunusova@kgd.gov.kz</w:t>
            </w:r>
            <w:r>
              <w:br/>
            </w:r>
            <w:r>
              <w:rPr>
                <w:rFonts w:ascii="Times New Roman"/>
                <w:b w:val="false"/>
                <w:i w:val="false"/>
                <w:color w:val="000000"/>
                <w:sz w:val="20"/>
              </w:rPr>
              <w:t>
dmeirbekov@mgd.kz</w:t>
            </w:r>
          </w:p>
        </w:tc>
        <w:tc>
          <w:tcPr>
            <w:tcW w:w="6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талдау бөлімі</w:t>
            </w:r>
            <w:r>
              <w:br/>
            </w:r>
            <w:r>
              <w:rPr>
                <w:rFonts w:ascii="Times New Roman"/>
                <w:b w:val="false"/>
                <w:i w:val="false"/>
                <w:color w:val="000000"/>
                <w:sz w:val="20"/>
              </w:rPr>
              <w:t>Тел.: 86-10-65195640</w:t>
            </w:r>
            <w:r>
              <w:br/>
            </w:r>
            <w:r>
              <w:rPr>
                <w:rFonts w:ascii="Times New Roman"/>
                <w:b w:val="false"/>
                <w:i w:val="false"/>
                <w:color w:val="000000"/>
                <w:sz w:val="20"/>
              </w:rPr>
              <w:t>факс: 86-10-65195610</w:t>
            </w:r>
            <w:r>
              <w:br/>
            </w:r>
            <w:r>
              <w:rPr>
                <w:rFonts w:ascii="Times New Roman"/>
                <w:b w:val="false"/>
                <w:i w:val="false"/>
                <w:color w:val="000000"/>
                <w:sz w:val="20"/>
              </w:rPr>
              <w:t>
E-mail: Statistics@customs.gov.cn</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