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5ce6" w14:textId="0fa5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Біріккен Араб Әмірліктерінің Қорғаныс министрлігі арасындағы әскери ынтымақтастық саласындағы өзара түсіністік туралы МЕМОРАНДУМ</w:t>
      </w:r>
    </w:p>
    <w:p>
      <w:pPr>
        <w:spacing w:after="0"/>
        <w:ind w:left="0"/>
        <w:jc w:val="both"/>
      </w:pPr>
      <w:r>
        <w:rPr>
          <w:rFonts w:ascii="Times New Roman"/>
          <w:b w:val="false"/>
          <w:i w:val="false"/>
          <w:color w:val="000000"/>
          <w:sz w:val="28"/>
        </w:rPr>
        <w:t>2016 жылғы 1 маусым, Меморандум</w:t>
      </w:r>
    </w:p>
    <w:p>
      <w:pPr>
        <w:spacing w:after="0"/>
        <w:ind w:left="0"/>
        <w:jc w:val="both"/>
      </w:pPr>
      <w:r>
        <w:rPr>
          <w:rFonts w:ascii="Times New Roman"/>
          <w:b w:val="false"/>
          <w:i w:val="false"/>
          <w:color w:val="000000"/>
          <w:sz w:val="28"/>
        </w:rPr>
        <w:t>
      (2016 жылғы 1 маусымда күшіне енді - Қазақстан Республикасының халықаралық шарттары бюллетені, 2016 ж., № 4, 65-құжат)</w:t>
      </w:r>
    </w:p>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Қорғаныс министрлігі мен Біріккен Араб Әмірліктерінің Қорғаныс министрлігі,</w:t>
      </w:r>
    </w:p>
    <w:p>
      <w:pPr>
        <w:spacing w:after="0"/>
        <w:ind w:left="0"/>
        <w:jc w:val="both"/>
      </w:pPr>
      <w:r>
        <w:rPr>
          <w:rFonts w:ascii="Times New Roman"/>
          <w:b w:val="false"/>
          <w:i w:val="false"/>
          <w:color w:val="000000"/>
          <w:sz w:val="28"/>
        </w:rPr>
        <w:t>
      Тараптар арасындағы әскери ынтымақтастық саласындағы бар екіжақты қарым-қатынастарды күшейтуге және нығайтуға және өзара мүдделер негізінде Тараптар мемлекеттері арасындағы ынтымақтастықтың тиісті іс-шараларын қолдауға ниет білдіре отырып,</w:t>
      </w:r>
    </w:p>
    <w:p>
      <w:pPr>
        <w:spacing w:after="0"/>
        <w:ind w:left="0"/>
        <w:jc w:val="both"/>
      </w:pPr>
      <w:r>
        <w:rPr>
          <w:rFonts w:ascii="Times New Roman"/>
          <w:b w:val="false"/>
          <w:i w:val="false"/>
          <w:color w:val="000000"/>
          <w:sz w:val="28"/>
        </w:rPr>
        <w:t>
      егемендік, тәуелсіздік, аумақтық тұтастық және Тараптар мемлекеттерінің ішкі істеріне араласпау қағидаттарын ұстана отырып,</w:t>
      </w:r>
    </w:p>
    <w:p>
      <w:pPr>
        <w:spacing w:after="0"/>
        <w:ind w:left="0"/>
        <w:jc w:val="both"/>
      </w:pPr>
      <w:r>
        <w:rPr>
          <w:rFonts w:ascii="Times New Roman"/>
          <w:b w:val="false"/>
          <w:i w:val="false"/>
          <w:color w:val="000000"/>
          <w:sz w:val="28"/>
        </w:rPr>
        <w:t>
      Біріккен Ұлттар Ұйымының Жарғысы шеңберінде өздерінің міндеттемелерін растай отырып және Тараптар мемлекеттерінің басқа да халықаралық міндеттемелерін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 Мақсат</w:t>
      </w:r>
    </w:p>
    <w:bookmarkEnd w:id="0"/>
    <w:p>
      <w:pPr>
        <w:spacing w:after="0"/>
        <w:ind w:left="0"/>
        <w:jc w:val="both"/>
      </w:pPr>
      <w:r>
        <w:rPr>
          <w:rFonts w:ascii="Times New Roman"/>
          <w:b w:val="false"/>
          <w:i w:val="false"/>
          <w:color w:val="000000"/>
          <w:sz w:val="28"/>
        </w:rPr>
        <w:t>
      Осы Өзара түсіністік туралы меморандум Тараптар арасындағы әскери ынтымақтастықтың құқықтық негізін құруға, сондай-ақ өзара мүдделерге негізделген Тараптар арасындағы осындай әскери ынтымақтастықты қолдау мен дамытуға бағытталған.</w:t>
      </w:r>
    </w:p>
    <w:bookmarkStart w:name="z2" w:id="1"/>
    <w:p>
      <w:pPr>
        <w:spacing w:after="0"/>
        <w:ind w:left="0"/>
        <w:jc w:val="left"/>
      </w:pPr>
      <w:r>
        <w:rPr>
          <w:rFonts w:ascii="Times New Roman"/>
          <w:b/>
          <w:i w:val="false"/>
          <w:color w:val="000000"/>
        </w:rPr>
        <w:t xml:space="preserve"> 2-бап Ынтымақтастық салалары</w:t>
      </w:r>
    </w:p>
    <w:bookmarkEnd w:id="1"/>
    <w:p>
      <w:pPr>
        <w:spacing w:after="0"/>
        <w:ind w:left="0"/>
        <w:jc w:val="both"/>
      </w:pPr>
      <w:r>
        <w:rPr>
          <w:rFonts w:ascii="Times New Roman"/>
          <w:b w:val="false"/>
          <w:i w:val="false"/>
          <w:color w:val="000000"/>
          <w:sz w:val="28"/>
        </w:rPr>
        <w:t>
      1. Тараптар арасындағы ынтымақтастық мынадай салаларда жүзеге асырылады:</w:t>
      </w:r>
    </w:p>
    <w:p>
      <w:pPr>
        <w:spacing w:after="0"/>
        <w:ind w:left="0"/>
        <w:jc w:val="both"/>
      </w:pPr>
      <w:r>
        <w:rPr>
          <w:rFonts w:ascii="Times New Roman"/>
          <w:b w:val="false"/>
          <w:i w:val="false"/>
          <w:color w:val="000000"/>
          <w:sz w:val="28"/>
        </w:rPr>
        <w:t>
      1) әскери білім және даярлық;</w:t>
      </w:r>
    </w:p>
    <w:p>
      <w:pPr>
        <w:spacing w:after="0"/>
        <w:ind w:left="0"/>
        <w:jc w:val="both"/>
      </w:pPr>
      <w:r>
        <w:rPr>
          <w:rFonts w:ascii="Times New Roman"/>
          <w:b w:val="false"/>
          <w:i w:val="false"/>
          <w:color w:val="000000"/>
          <w:sz w:val="28"/>
        </w:rPr>
        <w:t>
      2) материалдық-техникалық қамтамасыз ету;</w:t>
      </w:r>
    </w:p>
    <w:p>
      <w:pPr>
        <w:spacing w:after="0"/>
        <w:ind w:left="0"/>
        <w:jc w:val="both"/>
      </w:pPr>
      <w:r>
        <w:rPr>
          <w:rFonts w:ascii="Times New Roman"/>
          <w:b w:val="false"/>
          <w:i w:val="false"/>
          <w:color w:val="000000"/>
          <w:sz w:val="28"/>
        </w:rPr>
        <w:t>
      3) ғылым және ғылыми зерттеулер;</w:t>
      </w:r>
    </w:p>
    <w:p>
      <w:pPr>
        <w:spacing w:after="0"/>
        <w:ind w:left="0"/>
        <w:jc w:val="both"/>
      </w:pPr>
      <w:r>
        <w:rPr>
          <w:rFonts w:ascii="Times New Roman"/>
          <w:b w:val="false"/>
          <w:i w:val="false"/>
          <w:color w:val="000000"/>
          <w:sz w:val="28"/>
        </w:rPr>
        <w:t>
      4) бітімгершілік қызмет;</w:t>
      </w:r>
    </w:p>
    <w:p>
      <w:pPr>
        <w:spacing w:after="0"/>
        <w:ind w:left="0"/>
        <w:jc w:val="both"/>
      </w:pPr>
      <w:r>
        <w:rPr>
          <w:rFonts w:ascii="Times New Roman"/>
          <w:b w:val="false"/>
          <w:i w:val="false"/>
          <w:color w:val="000000"/>
          <w:sz w:val="28"/>
        </w:rPr>
        <w:t>
      5) әскери медицина;</w:t>
      </w:r>
    </w:p>
    <w:p>
      <w:pPr>
        <w:spacing w:after="0"/>
        <w:ind w:left="0"/>
        <w:jc w:val="both"/>
      </w:pPr>
      <w:r>
        <w:rPr>
          <w:rFonts w:ascii="Times New Roman"/>
          <w:b w:val="false"/>
          <w:i w:val="false"/>
          <w:color w:val="000000"/>
          <w:sz w:val="28"/>
        </w:rPr>
        <w:t>
      6) әскери заңнама және әскери тарих;</w:t>
      </w:r>
    </w:p>
    <w:p>
      <w:pPr>
        <w:spacing w:after="0"/>
        <w:ind w:left="0"/>
        <w:jc w:val="both"/>
      </w:pPr>
      <w:r>
        <w:rPr>
          <w:rFonts w:ascii="Times New Roman"/>
          <w:b w:val="false"/>
          <w:i w:val="false"/>
          <w:color w:val="000000"/>
          <w:sz w:val="28"/>
        </w:rPr>
        <w:t>
      7) спорттық және мәдени іс-шаралар;</w:t>
      </w:r>
    </w:p>
    <w:p>
      <w:pPr>
        <w:spacing w:after="0"/>
        <w:ind w:left="0"/>
        <w:jc w:val="both"/>
      </w:pPr>
      <w:r>
        <w:rPr>
          <w:rFonts w:ascii="Times New Roman"/>
          <w:b w:val="false"/>
          <w:i w:val="false"/>
          <w:color w:val="000000"/>
          <w:sz w:val="28"/>
        </w:rPr>
        <w:t>
      8) Тараптар өзара келіскен басқа да кез келген салалар.</w:t>
      </w:r>
    </w:p>
    <w:p>
      <w:pPr>
        <w:spacing w:after="0"/>
        <w:ind w:left="0"/>
        <w:jc w:val="both"/>
      </w:pPr>
      <w:r>
        <w:rPr>
          <w:rFonts w:ascii="Times New Roman"/>
          <w:b w:val="false"/>
          <w:i w:val="false"/>
          <w:color w:val="000000"/>
          <w:sz w:val="28"/>
        </w:rPr>
        <w:t>
      2. Осы баптың 1-тармағында көрсетілген кез келген саладағы ынтымақтастықтың іс-шараларын іске асыру мақсатында Тараптар жекелеген шарттар жасасуы мүмкін.</w:t>
      </w:r>
    </w:p>
    <w:bookmarkStart w:name="z3" w:id="2"/>
    <w:p>
      <w:pPr>
        <w:spacing w:after="0"/>
        <w:ind w:left="0"/>
        <w:jc w:val="left"/>
      </w:pPr>
      <w:r>
        <w:rPr>
          <w:rFonts w:ascii="Times New Roman"/>
          <w:b/>
          <w:i w:val="false"/>
          <w:color w:val="000000"/>
        </w:rPr>
        <w:t xml:space="preserve"> 3-бап Ынтымақтастық нысандары</w:t>
      </w:r>
    </w:p>
    <w:bookmarkEnd w:id="2"/>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p>
    <w:p>
      <w:pPr>
        <w:spacing w:after="0"/>
        <w:ind w:left="0"/>
        <w:jc w:val="both"/>
      </w:pPr>
      <w:r>
        <w:rPr>
          <w:rFonts w:ascii="Times New Roman"/>
          <w:b w:val="false"/>
          <w:i w:val="false"/>
          <w:color w:val="000000"/>
          <w:sz w:val="28"/>
        </w:rPr>
        <w:t>
      1) өзара ресми сапарлар мен кездесулер;</w:t>
      </w:r>
    </w:p>
    <w:p>
      <w:pPr>
        <w:spacing w:after="0"/>
        <w:ind w:left="0"/>
        <w:jc w:val="both"/>
      </w:pPr>
      <w:r>
        <w:rPr>
          <w:rFonts w:ascii="Times New Roman"/>
          <w:b w:val="false"/>
          <w:i w:val="false"/>
          <w:color w:val="000000"/>
          <w:sz w:val="28"/>
        </w:rPr>
        <w:t>
      2) сарапшылармен және мамандармен алмасу;</w:t>
      </w:r>
    </w:p>
    <w:p>
      <w:pPr>
        <w:spacing w:after="0"/>
        <w:ind w:left="0"/>
        <w:jc w:val="both"/>
      </w:pPr>
      <w:r>
        <w:rPr>
          <w:rFonts w:ascii="Times New Roman"/>
          <w:b w:val="false"/>
          <w:i w:val="false"/>
          <w:color w:val="000000"/>
          <w:sz w:val="28"/>
        </w:rPr>
        <w:t>
      3) халықаралық әскери курстарға, оқу-жаттығуларға және тренингтерге қатысу;</w:t>
      </w:r>
    </w:p>
    <w:p>
      <w:pPr>
        <w:spacing w:after="0"/>
        <w:ind w:left="0"/>
        <w:jc w:val="both"/>
      </w:pPr>
      <w:r>
        <w:rPr>
          <w:rFonts w:ascii="Times New Roman"/>
          <w:b w:val="false"/>
          <w:i w:val="false"/>
          <w:color w:val="000000"/>
          <w:sz w:val="28"/>
        </w:rPr>
        <w:t>
      4) Тараптар мемлекеттері қарулы күштерінің әскери қызметшілерін оқыту және/немесе әскери даярлау;</w:t>
      </w:r>
    </w:p>
    <w:p>
      <w:pPr>
        <w:spacing w:after="0"/>
        <w:ind w:left="0"/>
        <w:jc w:val="both"/>
      </w:pPr>
      <w:r>
        <w:rPr>
          <w:rFonts w:ascii="Times New Roman"/>
          <w:b w:val="false"/>
          <w:i w:val="false"/>
          <w:color w:val="000000"/>
          <w:sz w:val="28"/>
        </w:rPr>
        <w:t>
      5) өзара мүдделілікті білдіретін әскери мәселелер бойынша тәжірибе алмасу және консультациялар;</w:t>
      </w:r>
    </w:p>
    <w:p>
      <w:pPr>
        <w:spacing w:after="0"/>
        <w:ind w:left="0"/>
        <w:jc w:val="both"/>
      </w:pPr>
      <w:r>
        <w:rPr>
          <w:rFonts w:ascii="Times New Roman"/>
          <w:b w:val="false"/>
          <w:i w:val="false"/>
          <w:color w:val="000000"/>
          <w:sz w:val="28"/>
        </w:rPr>
        <w:t>
      6) өзара мүдделілікті білдіретін әскери мәселелер бойынша конференцияларға, семинарларға, форумдарға және кездесулерге қатысу;</w:t>
      </w:r>
    </w:p>
    <w:p>
      <w:pPr>
        <w:spacing w:after="0"/>
        <w:ind w:left="0"/>
        <w:jc w:val="both"/>
      </w:pPr>
      <w:r>
        <w:rPr>
          <w:rFonts w:ascii="Times New Roman"/>
          <w:b w:val="false"/>
          <w:i w:val="false"/>
          <w:color w:val="000000"/>
          <w:sz w:val="28"/>
        </w:rPr>
        <w:t>
      7) әскери кермелерге, концерттерге және басқа да мәдени іс-шараларға қатысу;</w:t>
      </w:r>
    </w:p>
    <w:p>
      <w:pPr>
        <w:spacing w:after="0"/>
        <w:ind w:left="0"/>
        <w:jc w:val="both"/>
      </w:pPr>
      <w:r>
        <w:rPr>
          <w:rFonts w:ascii="Times New Roman"/>
          <w:b w:val="false"/>
          <w:i w:val="false"/>
          <w:color w:val="000000"/>
          <w:sz w:val="28"/>
        </w:rPr>
        <w:t>
      8) Тараптар өзара келіскен басқа да кез келген нысандар.</w:t>
      </w:r>
    </w:p>
    <w:bookmarkStart w:name="z4" w:id="3"/>
    <w:p>
      <w:pPr>
        <w:spacing w:after="0"/>
        <w:ind w:left="0"/>
        <w:jc w:val="left"/>
      </w:pPr>
      <w:r>
        <w:rPr>
          <w:rFonts w:ascii="Times New Roman"/>
          <w:b/>
          <w:i w:val="false"/>
          <w:color w:val="000000"/>
        </w:rPr>
        <w:t xml:space="preserve"> 4-бап Уәкілетті органдар</w:t>
      </w:r>
    </w:p>
    <w:bookmarkEnd w:id="3"/>
    <w:p>
      <w:pPr>
        <w:spacing w:after="0"/>
        <w:ind w:left="0"/>
        <w:jc w:val="both"/>
      </w:pPr>
      <w:r>
        <w:rPr>
          <w:rFonts w:ascii="Times New Roman"/>
          <w:b w:val="false"/>
          <w:i w:val="false"/>
          <w:color w:val="000000"/>
          <w:sz w:val="28"/>
        </w:rPr>
        <w:t>
      Осы Өзара түсіністік туралы меморандумның ережелерін іске асыруға жауапты уәкілетті органдар:</w:t>
      </w:r>
    </w:p>
    <w:p>
      <w:pPr>
        <w:spacing w:after="0"/>
        <w:ind w:left="0"/>
        <w:jc w:val="both"/>
      </w:pPr>
      <w:r>
        <w:rPr>
          <w:rFonts w:ascii="Times New Roman"/>
          <w:b w:val="false"/>
          <w:i w:val="false"/>
          <w:color w:val="000000"/>
          <w:sz w:val="28"/>
        </w:rPr>
        <w:t>
      Қазақстан тарапынан - Қазақстан Республикасы Қорғаныс министрлігінің Халықаралық ынтымақтастық департаменті;</w:t>
      </w:r>
    </w:p>
    <w:p>
      <w:pPr>
        <w:spacing w:after="0"/>
        <w:ind w:left="0"/>
        <w:jc w:val="both"/>
      </w:pPr>
      <w:r>
        <w:rPr>
          <w:rFonts w:ascii="Times New Roman"/>
          <w:b w:val="false"/>
          <w:i w:val="false"/>
          <w:color w:val="000000"/>
          <w:sz w:val="28"/>
        </w:rPr>
        <w:t>
      Әмірліктер тарапынан - Біріккен Араб Әмірліктерінің Қорғаныс министрлігі болып табылады.</w:t>
      </w:r>
    </w:p>
    <w:bookmarkStart w:name="z5" w:id="4"/>
    <w:p>
      <w:pPr>
        <w:spacing w:after="0"/>
        <w:ind w:left="0"/>
        <w:jc w:val="left"/>
      </w:pPr>
      <w:r>
        <w:rPr>
          <w:rFonts w:ascii="Times New Roman"/>
          <w:b/>
          <w:i w:val="false"/>
          <w:color w:val="000000"/>
        </w:rPr>
        <w:t xml:space="preserve"> 5-бап Бірлескен әскери комиссия</w:t>
      </w:r>
    </w:p>
    <w:bookmarkEnd w:id="4"/>
    <w:p>
      <w:pPr>
        <w:spacing w:after="0"/>
        <w:ind w:left="0"/>
        <w:jc w:val="both"/>
      </w:pPr>
      <w:r>
        <w:rPr>
          <w:rFonts w:ascii="Times New Roman"/>
          <w:b w:val="false"/>
          <w:i w:val="false"/>
          <w:color w:val="000000"/>
          <w:sz w:val="28"/>
        </w:rPr>
        <w:t xml:space="preserve">
      Тараптар әрбір Тараптың өкілдерінен тұратын осы Өзара түсіністік туралы меморандумның </w:t>
      </w:r>
      <w:r>
        <w:rPr>
          <w:rFonts w:ascii="Times New Roman"/>
          <w:b w:val="false"/>
          <w:i w:val="false"/>
          <w:color w:val="000000"/>
          <w:sz w:val="28"/>
        </w:rPr>
        <w:t>3-бабында</w:t>
      </w:r>
      <w:r>
        <w:rPr>
          <w:rFonts w:ascii="Times New Roman"/>
          <w:b w:val="false"/>
          <w:i w:val="false"/>
          <w:color w:val="000000"/>
          <w:sz w:val="28"/>
        </w:rPr>
        <w:t xml:space="preserve"> көзделген қызметті ұйымдастыруға және үйлестіруге уәкілетті Бірлескен әскери комиссия құрады.</w:t>
      </w:r>
    </w:p>
    <w:p>
      <w:pPr>
        <w:spacing w:after="0"/>
        <w:ind w:left="0"/>
        <w:jc w:val="both"/>
      </w:pPr>
      <w:r>
        <w:rPr>
          <w:rFonts w:ascii="Times New Roman"/>
          <w:b w:val="false"/>
          <w:i w:val="false"/>
          <w:color w:val="000000"/>
          <w:sz w:val="28"/>
        </w:rPr>
        <w:t>
      Әрбір Тарап Бірлескен әскери комиссияға өз өкілдерінен төрағаны тағайындайды, Бірлескен әскери комиссияның шешімдерін Тараптар бірлесіп қабылдайды. Тараптардың әрқайсысының өкілдерінің екі төрағасы да Бірлескен әскери комиссияның отырыстарында бірлесіп төрағалық етеді. Отырыстардың хаттамаларын қабылдаушы Тарап дайындайды және екі Тарап өкілдерінің төрағалары қол қояды.</w:t>
      </w:r>
    </w:p>
    <w:p>
      <w:pPr>
        <w:spacing w:after="0"/>
        <w:ind w:left="0"/>
        <w:jc w:val="both"/>
      </w:pPr>
      <w:r>
        <w:rPr>
          <w:rFonts w:ascii="Times New Roman"/>
          <w:b w:val="false"/>
          <w:i w:val="false"/>
          <w:color w:val="000000"/>
          <w:sz w:val="28"/>
        </w:rPr>
        <w:t>
      Бірлескен әскери комиссия әрбір мемлекетте тұрақты түрде кезекпен немесе Комиссия отырысының барысында Тараптар келіскендей отырыс өткізеді.</w:t>
      </w:r>
    </w:p>
    <w:bookmarkStart w:name="z6" w:id="5"/>
    <w:p>
      <w:pPr>
        <w:spacing w:after="0"/>
        <w:ind w:left="0"/>
        <w:jc w:val="left"/>
      </w:pPr>
      <w:r>
        <w:rPr>
          <w:rFonts w:ascii="Times New Roman"/>
          <w:b/>
          <w:i w:val="false"/>
          <w:color w:val="000000"/>
        </w:rPr>
        <w:t xml:space="preserve"> 6-бап Ақпарат алмасу</w:t>
      </w:r>
    </w:p>
    <w:bookmarkEnd w:id="5"/>
    <w:p>
      <w:pPr>
        <w:spacing w:after="0"/>
        <w:ind w:left="0"/>
        <w:jc w:val="both"/>
      </w:pPr>
      <w:r>
        <w:rPr>
          <w:rFonts w:ascii="Times New Roman"/>
          <w:b w:val="false"/>
          <w:i w:val="false"/>
          <w:color w:val="000000"/>
          <w:sz w:val="28"/>
        </w:rPr>
        <w:t>
      1. Тараптар осы Өзара түсіністік туралы меморандумды іске асыру барысында, оның қолданылуы және қолданысын тоқтатқаннан кейінгі кезекте жасалған немесе алынған ақпаратты қорғау үшін өз мемлекеттерінің ұлттық заңнамасына сәйкес тиісті шараларды жүргізуді қамтамасыз етеді.</w:t>
      </w:r>
    </w:p>
    <w:p>
      <w:pPr>
        <w:spacing w:after="0"/>
        <w:ind w:left="0"/>
        <w:jc w:val="both"/>
      </w:pPr>
      <w:r>
        <w:rPr>
          <w:rFonts w:ascii="Times New Roman"/>
          <w:b w:val="false"/>
          <w:i w:val="false"/>
          <w:color w:val="000000"/>
          <w:sz w:val="28"/>
        </w:rPr>
        <w:t>
      2. Тараптар арасындағы ынтымақтастық барысында алынған ақпарат екі Тарап мемлекеттерінің мүдделеріне залал келтіруге пайдаланылмайды.</w:t>
      </w:r>
    </w:p>
    <w:p>
      <w:pPr>
        <w:spacing w:after="0"/>
        <w:ind w:left="0"/>
        <w:jc w:val="both"/>
      </w:pPr>
      <w:r>
        <w:rPr>
          <w:rFonts w:ascii="Times New Roman"/>
          <w:b w:val="false"/>
          <w:i w:val="false"/>
          <w:color w:val="000000"/>
          <w:sz w:val="28"/>
        </w:rPr>
        <w:t>
      3. Тараптар арасындағы ынтымақтастық барысында алынған ақпаратты Тараптар екі Тараптың да алдын ала жазбаша рұқсатынсыз үшінші елдерге, адамдарға немесе ұйымдарға бермейді.</w:t>
      </w:r>
    </w:p>
    <w:p>
      <w:pPr>
        <w:spacing w:after="0"/>
        <w:ind w:left="0"/>
        <w:jc w:val="both"/>
      </w:pPr>
      <w:r>
        <w:rPr>
          <w:rFonts w:ascii="Times New Roman"/>
          <w:b w:val="false"/>
          <w:i w:val="false"/>
          <w:color w:val="000000"/>
          <w:sz w:val="28"/>
        </w:rPr>
        <w:t>
      4. Тараптар мемлекеттерінің заңнамаларына сәйкес берілетін құпия ақпаратты қорғау құпия ақпаратты өзара қорғау туралы жекелеген халықаралық шартпен реттеледі.</w:t>
      </w:r>
    </w:p>
    <w:bookmarkStart w:name="z7" w:id="6"/>
    <w:p>
      <w:pPr>
        <w:spacing w:after="0"/>
        <w:ind w:left="0"/>
        <w:jc w:val="left"/>
      </w:pPr>
      <w:r>
        <w:rPr>
          <w:rFonts w:ascii="Times New Roman"/>
          <w:b/>
          <w:i w:val="false"/>
          <w:color w:val="000000"/>
        </w:rPr>
        <w:t xml:space="preserve"> 7-бап Қаржы мәселелері</w:t>
      </w:r>
    </w:p>
    <w:bookmarkEnd w:id="6"/>
    <w:p>
      <w:pPr>
        <w:spacing w:after="0"/>
        <w:ind w:left="0"/>
        <w:jc w:val="both"/>
      </w:pPr>
      <w:r>
        <w:rPr>
          <w:rFonts w:ascii="Times New Roman"/>
          <w:b w:val="false"/>
          <w:i w:val="false"/>
          <w:color w:val="000000"/>
          <w:sz w:val="28"/>
        </w:rPr>
        <w:t>
      Егер өзгеше келісілмесе, Тараптар осы Өзара түсіністік туралы меморандумның ережелерін іске асыру жөніндегі қажетті рәсімдерге байланысты туындаған барлық қаржылық шығыстарды өз мемлекеттерінің ұлттық заңнамаларына сәйкес дербес көтереді.</w:t>
      </w:r>
    </w:p>
    <w:bookmarkStart w:name="z8" w:id="7"/>
    <w:p>
      <w:pPr>
        <w:spacing w:after="0"/>
        <w:ind w:left="0"/>
        <w:jc w:val="left"/>
      </w:pPr>
      <w:r>
        <w:rPr>
          <w:rFonts w:ascii="Times New Roman"/>
          <w:b/>
          <w:i w:val="false"/>
          <w:color w:val="000000"/>
        </w:rPr>
        <w:t xml:space="preserve"> 8-бап Дауларды шешу</w:t>
      </w:r>
    </w:p>
    <w:bookmarkEnd w:id="7"/>
    <w:p>
      <w:pPr>
        <w:spacing w:after="0"/>
        <w:ind w:left="0"/>
        <w:jc w:val="both"/>
      </w:pPr>
      <w:r>
        <w:rPr>
          <w:rFonts w:ascii="Times New Roman"/>
          <w:b w:val="false"/>
          <w:i w:val="false"/>
          <w:color w:val="000000"/>
          <w:sz w:val="28"/>
        </w:rPr>
        <w:t>
      Осы Өзара түсіністік туралы меморандумды түсіндіру немесе қолдану бойынша кез келген дау мүмкіндігінше қысқа уақытта Тараптар арасындағы тікелей келіссөздер немесе консультациялар жолымен шешіледі. Мұндай дау ешқандай халықаралық немесе ұлттық сотқа, төрелікке немесе үшінші тарапқа берілмейді.</w:t>
      </w:r>
    </w:p>
    <w:bookmarkStart w:name="z9" w:id="8"/>
    <w:p>
      <w:pPr>
        <w:spacing w:after="0"/>
        <w:ind w:left="0"/>
        <w:jc w:val="left"/>
      </w:pPr>
      <w:r>
        <w:rPr>
          <w:rFonts w:ascii="Times New Roman"/>
          <w:b/>
          <w:i w:val="false"/>
          <w:color w:val="000000"/>
        </w:rPr>
        <w:t xml:space="preserve"> 9-бап Жариялау</w:t>
      </w:r>
    </w:p>
    <w:bookmarkEnd w:id="8"/>
    <w:p>
      <w:pPr>
        <w:spacing w:after="0"/>
        <w:ind w:left="0"/>
        <w:jc w:val="both"/>
      </w:pPr>
      <w:r>
        <w:rPr>
          <w:rFonts w:ascii="Times New Roman"/>
          <w:b w:val="false"/>
          <w:i w:val="false"/>
          <w:color w:val="000000"/>
          <w:sz w:val="28"/>
        </w:rPr>
        <w:t>
      Тараптардың бірде-біреуі екінші Тараптың жазбаша келісімінсіз осы Меморандум немесе кейінгі келісімдердің мазмұнын және оның шеңберінде өткізілетін іс-шаралардың нәтижелерін, сондай-ақ құпияны қоса алғанда, материалдарды, баспасөз релиздерін, мақалаларды немесе фотосуреттерді бұқаралық ақпарат құралдарында жарияламайды.</w:t>
      </w:r>
    </w:p>
    <w:bookmarkStart w:name="z10" w:id="9"/>
    <w:p>
      <w:pPr>
        <w:spacing w:after="0"/>
        <w:ind w:left="0"/>
        <w:jc w:val="left"/>
      </w:pPr>
      <w:r>
        <w:rPr>
          <w:rFonts w:ascii="Times New Roman"/>
          <w:b/>
          <w:i w:val="false"/>
          <w:color w:val="000000"/>
        </w:rPr>
        <w:t xml:space="preserve"> 10-бап Өзгерістер мен толықтырулар енгізу</w:t>
      </w:r>
    </w:p>
    <w:bookmarkEnd w:id="9"/>
    <w:p>
      <w:pPr>
        <w:spacing w:after="0"/>
        <w:ind w:left="0"/>
        <w:jc w:val="both"/>
      </w:pPr>
      <w:r>
        <w:rPr>
          <w:rFonts w:ascii="Times New Roman"/>
          <w:b w:val="false"/>
          <w:i w:val="false"/>
          <w:color w:val="000000"/>
          <w:sz w:val="28"/>
        </w:rPr>
        <w:t>
      Тараптардың өзара жазбаша келісімі бойынша осы Өзара түсіністік туралы меморандумға өзгерістер мен толықтырулар енгізілуі мүмкін. Өзгерістер мен толықтырулар осы Өзара түсіністік туралы меморандумның ажырамас бөліктері болып табылады және жекелеген хаттамалармен ресімделеді.</w:t>
      </w:r>
    </w:p>
    <w:bookmarkStart w:name="z11" w:id="10"/>
    <w:p>
      <w:pPr>
        <w:spacing w:after="0"/>
        <w:ind w:left="0"/>
        <w:jc w:val="left"/>
      </w:pPr>
      <w:r>
        <w:rPr>
          <w:rFonts w:ascii="Times New Roman"/>
          <w:b/>
          <w:i w:val="false"/>
          <w:color w:val="000000"/>
        </w:rPr>
        <w:t xml:space="preserve"> 11-бап Күшіне енгізу, қолданылу мерзімі және қолданысын тоқтату</w:t>
      </w:r>
    </w:p>
    <w:bookmarkEnd w:id="10"/>
    <w:p>
      <w:pPr>
        <w:spacing w:after="0"/>
        <w:ind w:left="0"/>
        <w:jc w:val="both"/>
      </w:pPr>
      <w:r>
        <w:rPr>
          <w:rFonts w:ascii="Times New Roman"/>
          <w:b w:val="false"/>
          <w:i w:val="false"/>
          <w:color w:val="000000"/>
          <w:sz w:val="28"/>
        </w:rPr>
        <w:t>
      1. Осы Өзара түсіністік туралы меморандум бес (5) жыл мерзімге жасалады, егер Тараптардың бірде-біреуі кейінгі тиісті мерзім аяқталғанға дейін кемінде алты ай бұрын екінші Тарапты дипломатиялық арналар арқылы өзінің оның қолданылуын тоқтату ниеті туралы хабардар етпесе, ол автоматты түрде кейінгі бесжылдық мерзімдерге ұзартылады.</w:t>
      </w:r>
    </w:p>
    <w:p>
      <w:pPr>
        <w:spacing w:after="0"/>
        <w:ind w:left="0"/>
        <w:jc w:val="both"/>
      </w:pPr>
      <w:r>
        <w:rPr>
          <w:rFonts w:ascii="Times New Roman"/>
          <w:b w:val="false"/>
          <w:i w:val="false"/>
          <w:color w:val="000000"/>
          <w:sz w:val="28"/>
        </w:rPr>
        <w:t>
      2. Осы Өзара түсіністік туралы меморандум Тараптар қол қойған күннен бастап күшіне енеді.</w:t>
      </w:r>
    </w:p>
    <w:p>
      <w:pPr>
        <w:spacing w:after="0"/>
        <w:ind w:left="0"/>
        <w:jc w:val="both"/>
      </w:pPr>
      <w:r>
        <w:rPr>
          <w:rFonts w:ascii="Times New Roman"/>
          <w:b w:val="false"/>
          <w:i w:val="false"/>
          <w:color w:val="000000"/>
          <w:sz w:val="28"/>
        </w:rPr>
        <w:t>
      3. Осы Өзара түсіністік туралы меморандум Тараптардың біреуі екінші Тараптан дипломатиялық арналар арқылы осы Өзара түсіністік туралы меморандумның қолданылуын тоқтату ниеті туралы жазбаша хабарлама алған күннен бастап алты ай өткеннен кейін қолданысын тоқтатады.</w:t>
      </w:r>
    </w:p>
    <w:p>
      <w:pPr>
        <w:spacing w:after="0"/>
        <w:ind w:left="0"/>
        <w:jc w:val="both"/>
      </w:pPr>
      <w:r>
        <w:rPr>
          <w:rFonts w:ascii="Times New Roman"/>
          <w:b w:val="false"/>
          <w:i w:val="false"/>
          <w:color w:val="000000"/>
          <w:sz w:val="28"/>
        </w:rPr>
        <w:t>
      4. Осы Өзара түсіністік туралы меморандумның қолданылуы тоқтатылған немесе оның қолданылуы ұзартылмайтын жағдайда, әрбір Тарап одан туындайтын міндеттемелерді толық орындайды.</w:t>
      </w:r>
    </w:p>
    <w:p>
      <w:pPr>
        <w:spacing w:after="0"/>
        <w:ind w:left="0"/>
        <w:jc w:val="both"/>
      </w:pPr>
      <w:r>
        <w:rPr>
          <w:rFonts w:ascii="Times New Roman"/>
          <w:b w:val="false"/>
          <w:i w:val="false"/>
          <w:color w:val="000000"/>
          <w:sz w:val="28"/>
        </w:rPr>
        <w:t>
      2016 жылғы 1 маусымда әрқайсысы қазақ, араб, орыс және ағылшын тілдерінде екі данада жасалды, бұл ретте барлық мәтін дәлме-дәл болып табылады.</w:t>
      </w:r>
    </w:p>
    <w:p>
      <w:pPr>
        <w:spacing w:after="0"/>
        <w:ind w:left="0"/>
        <w:jc w:val="both"/>
      </w:pPr>
      <w:r>
        <w:rPr>
          <w:rFonts w:ascii="Times New Roman"/>
          <w:b w:val="false"/>
          <w:i w:val="false"/>
          <w:color w:val="000000"/>
          <w:sz w:val="28"/>
        </w:rPr>
        <w:t>
      Осы Өзара түсіністік туралы меморандумның ережелерін түсіндіруде келіспеушіліктер болған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Қорғаныс министрлігі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Біріккен Араб Әмірліктерінің Қорғаныс министрлігі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