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6192" w14:textId="7466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 прокуратурасы мен Монғолияның Бас прокуратурасы арасындағы ынтымақтастық туралы</w:t>
      </w:r>
    </w:p>
    <w:p>
      <w:pPr>
        <w:spacing w:after="0"/>
        <w:ind w:left="0"/>
        <w:jc w:val="both"/>
      </w:pPr>
      <w:r>
        <w:rPr>
          <w:rFonts w:ascii="Times New Roman"/>
          <w:b w:val="false"/>
          <w:i w:val="false"/>
          <w:color w:val="000000"/>
          <w:sz w:val="28"/>
        </w:rPr>
        <w:t>Келісім, Астана, 14 қаңтар 2013 жыл</w:t>
      </w:r>
    </w:p>
    <w:p>
      <w:pPr>
        <w:spacing w:after="0"/>
        <w:ind w:left="0"/>
        <w:jc w:val="left"/>
      </w:pPr>
      <w:bookmarkStart w:name="z1" w:id="0"/>
      <w:r>
        <w:rPr>
          <w:rFonts w:ascii="Times New Roman"/>
          <w:b/>
          <w:i w:val="false"/>
          <w:color w:val="000000"/>
        </w:rPr>
        <w:t xml:space="preserve"> 
Қазақстан Республикасының Бас прокуратурасы мен Монғолияның Бас прокуратурасы арасындағы ынтымақтастық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(2013 жылғы 14 қаңтарда күшіне енді - Қазақстан Республикасының халықаралық шарттары бюллетені, 2013 ж., N 4, 46-құжат)</w:t>
      </w:r>
    </w:p>
    <w:bookmarkStart w:name="z2" w:id="1"/>
    <w:p>
      <w:pPr>
        <w:spacing w:after="0"/>
        <w:ind w:left="0"/>
        <w:jc w:val="both"/>
      </w:pPr>
      <w:r>
        <w:rPr>
          <w:rFonts w:ascii="Times New Roman"/>
          <w:b w:val="false"/>
          <w:i w:val="false"/>
          <w:color w:val="000000"/>
          <w:sz w:val="28"/>
        </w:rPr>
        <w:t>
      Бұдан әрі "Тараптар" деп аталатын Қазақстан Республикасының Бас прокуратурасы мен Монғолияның Бас прокуратурасы</w:t>
      </w:r>
      <w:r>
        <w:br/>
      </w:r>
      <w:r>
        <w:rPr>
          <w:rFonts w:ascii="Times New Roman"/>
          <w:b w:val="false"/>
          <w:i w:val="false"/>
          <w:color w:val="000000"/>
          <w:sz w:val="28"/>
        </w:rPr>
        <w:t>
      халықаралық құқықтың жалпы мойындаған принциптері мен нормаларын басшылыққа ала отырып,</w:t>
      </w:r>
      <w:r>
        <w:br/>
      </w:r>
      <w:r>
        <w:rPr>
          <w:rFonts w:ascii="Times New Roman"/>
          <w:b w:val="false"/>
          <w:i w:val="false"/>
          <w:color w:val="000000"/>
          <w:sz w:val="28"/>
        </w:rPr>
        <w:t>
      адам құқықтары мен бостандықтарын қорғауға бағытталған күш-жігерге ерекше мән бере отырып,</w:t>
      </w:r>
      <w:r>
        <w:br/>
      </w:r>
      <w:r>
        <w:rPr>
          <w:rFonts w:ascii="Times New Roman"/>
          <w:b w:val="false"/>
          <w:i w:val="false"/>
          <w:color w:val="000000"/>
          <w:sz w:val="28"/>
        </w:rPr>
        <w:t>
      прокуратура органдары арасындағы қылмысқа, әсіресе оның ұйымдасқан түрлеріне қарсы күрестегі ынтымақтастығын нығайтудың және одан әрі дамытудың маңыздылығын мойындай отырып,</w:t>
      </w:r>
      <w:r>
        <w:br/>
      </w:r>
      <w:r>
        <w:rPr>
          <w:rFonts w:ascii="Times New Roman"/>
          <w:b w:val="false"/>
          <w:i w:val="false"/>
          <w:color w:val="000000"/>
          <w:sz w:val="28"/>
        </w:rPr>
        <w:t>
      Тараптардың өзара қызығушылық білдіретін мәселелер бойынша әрекеттесудің ең тиімді тәсілімен жетілдіруге екі жақтық ұмтылуына сүйене отырып,</w:t>
      </w:r>
      <w:r>
        <w:br/>
      </w:r>
      <w:r>
        <w:rPr>
          <w:rFonts w:ascii="Times New Roman"/>
          <w:b w:val="false"/>
          <w:i w:val="false"/>
          <w:color w:val="000000"/>
          <w:sz w:val="28"/>
        </w:rPr>
        <w:t>
      төмендегілер туралы уағдаласты:</w:t>
      </w:r>
    </w:p>
    <w:bookmarkEnd w:id="1"/>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ынтымақтастықты өз құзыреті шеңберінде әрекет ете отырып, өз мемлекеттерінің заңнамасын және Тараптар қатысушысы болып табылатын халықаралық шарттарды сақтай отырып осы Келісімге сәйкес жүзеге асырады.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Тараптар мынадай негізгі бағыттар бойынша ынтымақтасады:</w:t>
      </w:r>
      <w:r>
        <w:br/>
      </w:r>
      <w:r>
        <w:rPr>
          <w:rFonts w:ascii="Times New Roman"/>
          <w:b w:val="false"/>
          <w:i w:val="false"/>
          <w:color w:val="000000"/>
          <w:sz w:val="28"/>
        </w:rPr>
        <w:t>
      - адам және азаматтың құқықтары мен бостандықтарын қорғауды қамтамасыз ету;</w:t>
      </w:r>
      <w:r>
        <w:br/>
      </w:r>
      <w:r>
        <w:rPr>
          <w:rFonts w:ascii="Times New Roman"/>
          <w:b w:val="false"/>
          <w:i w:val="false"/>
          <w:color w:val="000000"/>
          <w:sz w:val="28"/>
        </w:rPr>
        <w:t>
      - қылмысқа қарсы күрес, соның ішінде ұйымдасқан қылмыс түрлерімен, терроризммен, жемқорлықпен, адам және адам мүшелерінің саудасымен, қару-жарақтың, есірткі құралдары мен психотроптық заттардың заңсыз айналымымен, экономика және жоғары технологиялар саласындағы қылмыстармен (киберқылмыстылық), сондай-ақ қоғамға ерекше қауіп төндіретін басқа да қылмыс түрлерімен күрес;</w:t>
      </w:r>
      <w:r>
        <w:br/>
      </w:r>
      <w:r>
        <w:rPr>
          <w:rFonts w:ascii="Times New Roman"/>
          <w:b w:val="false"/>
          <w:i w:val="false"/>
          <w:color w:val="000000"/>
          <w:sz w:val="28"/>
        </w:rPr>
        <w:t>
      - прокурорлық қызмет тәжірибесі туралы материалдармен алмасу;</w:t>
      </w:r>
      <w:r>
        <w:br/>
      </w:r>
      <w:r>
        <w:rPr>
          <w:rFonts w:ascii="Times New Roman"/>
          <w:b w:val="false"/>
          <w:i w:val="false"/>
          <w:color w:val="000000"/>
          <w:sz w:val="28"/>
        </w:rPr>
        <w:t>
      - прокуратура органдары мен мекемелерінің қызметкерлерін дайындау мен кадрлық біліктілігін арттыру;</w:t>
      </w:r>
      <w:r>
        <w:br/>
      </w:r>
      <w:r>
        <w:rPr>
          <w:rFonts w:ascii="Times New Roman"/>
          <w:b w:val="false"/>
          <w:i w:val="false"/>
          <w:color w:val="000000"/>
          <w:sz w:val="28"/>
        </w:rPr>
        <w:t>
      - өзара қызығушылық білдіретін мәселелер бойынша ғылыми-зерттеу жұмыстары.</w:t>
      </w:r>
      <w:r>
        <w:br/>
      </w:r>
      <w:r>
        <w:rPr>
          <w:rFonts w:ascii="Times New Roman"/>
          <w:b w:val="false"/>
          <w:i w:val="false"/>
          <w:color w:val="000000"/>
          <w:sz w:val="28"/>
        </w:rPr>
        <w:t>
</w:t>
      </w:r>
      <w:r>
        <w:rPr>
          <w:rFonts w:ascii="Times New Roman"/>
          <w:b w:val="false"/>
          <w:i w:val="false"/>
          <w:color w:val="000000"/>
          <w:sz w:val="28"/>
        </w:rPr>
        <w:t>
      2. Қылмыскерлерді ұстап беру және қылмыстық істер бойынша құқықтық көмек көрсету мәселелеріндегі әрекеттесу Тараптар қатысушысы болып табылатын халықаралық шарттармен көзделген тәртіпте жүзеге асырылады.</w:t>
      </w:r>
    </w:p>
    <w:bookmarkEnd w:id="4"/>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1 және 2-баптарының ережелерін орындау мақсатында Тараптардың ынтымақтастығы мынадай нысандарда іске асырылады:</w:t>
      </w:r>
      <w:r>
        <w:br/>
      </w:r>
      <w:r>
        <w:rPr>
          <w:rFonts w:ascii="Times New Roman"/>
          <w:b w:val="false"/>
          <w:i w:val="false"/>
          <w:color w:val="000000"/>
          <w:sz w:val="28"/>
        </w:rPr>
        <w:t>
      - Тараптардың қызмет мәселелері бойынша, соның ішінде қылмыстылықтың беталысы туралы, адам және азаматтың құқықтары мен бостандықтарын қорғау саласында ақпаратпен алмасу;</w:t>
      </w:r>
      <w:r>
        <w:br/>
      </w:r>
      <w:r>
        <w:rPr>
          <w:rFonts w:ascii="Times New Roman"/>
          <w:b w:val="false"/>
          <w:i w:val="false"/>
          <w:color w:val="000000"/>
          <w:sz w:val="28"/>
        </w:rPr>
        <w:t>
      - өзара қызығушылық білдіретін, соның ішінде халықаралық ұйымдар мен форумдарға талқылауға енгізілетін мәселелер бойынша консультациялар өткізу;</w:t>
      </w:r>
      <w:r>
        <w:br/>
      </w:r>
      <w:r>
        <w:rPr>
          <w:rFonts w:ascii="Times New Roman"/>
          <w:b w:val="false"/>
          <w:i w:val="false"/>
          <w:color w:val="000000"/>
          <w:sz w:val="28"/>
        </w:rPr>
        <w:t>
      - кәсіби тәжірибе алмасу, соның ішінде танысу сапарларын, тағылымдамалар мен семинарлар өткізу жолымен;</w:t>
      </w:r>
      <w:r>
        <w:br/>
      </w:r>
      <w:r>
        <w:rPr>
          <w:rFonts w:ascii="Times New Roman"/>
          <w:b w:val="false"/>
          <w:i w:val="false"/>
          <w:color w:val="000000"/>
          <w:sz w:val="28"/>
        </w:rPr>
        <w:t>
      - тергеу алды/ сотқа дейінгі тексерулерді жүргізуге, жеке және заңды тұлғалардың арыздары мен өтініштерін қарау мен шешуге көмек көрсету;</w:t>
      </w:r>
      <w:r>
        <w:br/>
      </w:r>
      <w:r>
        <w:rPr>
          <w:rFonts w:ascii="Times New Roman"/>
          <w:b w:val="false"/>
          <w:i w:val="false"/>
          <w:color w:val="000000"/>
          <w:sz w:val="28"/>
        </w:rPr>
        <w:t>
      - бірлескен ғылыми-тәжірибелік конференциялар өткізу.</w:t>
      </w:r>
    </w:p>
    <w:bookmarkStart w:name="z8" w:id="6"/>
    <w:p>
      <w:pPr>
        <w:spacing w:after="0"/>
        <w:ind w:left="0"/>
        <w:jc w:val="left"/>
      </w:pPr>
      <w:r>
        <w:rPr>
          <w:rFonts w:ascii="Times New Roman"/>
          <w:b/>
          <w:i w:val="false"/>
          <w:color w:val="000000"/>
        </w:rPr>
        <w:t xml:space="preserve"> 
4-бап</w:t>
      </w:r>
    </w:p>
    <w:bookmarkEnd w:id="6"/>
    <w:bookmarkStart w:name="z9" w:id="7"/>
    <w:p>
      <w:pPr>
        <w:spacing w:after="0"/>
        <w:ind w:left="0"/>
        <w:jc w:val="both"/>
      </w:pPr>
      <w:r>
        <w:rPr>
          <w:rFonts w:ascii="Times New Roman"/>
          <w:b w:val="false"/>
          <w:i w:val="false"/>
          <w:color w:val="000000"/>
          <w:sz w:val="28"/>
        </w:rPr>
        <w:t>
      1. Осы Келісім шеңберіндегі ынтымақтастық мүдделі Тараптың көмек көрсету туралы сұрау салулары (бұдан әрі - сұрау салу) негізінде немесе ұсынылудағы көмек не бірлескен іс-шара басқа Тарап үшін қызығушылық білдіреді деп санайтын Тараптың бастамасы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2. Сұрау салуға сұрау салушы Тарап басшысының немесе ол уәкілеттілік берген тұлғаның қолы қойылады.</w:t>
      </w:r>
      <w:r>
        <w:br/>
      </w:r>
      <w:r>
        <w:rPr>
          <w:rFonts w:ascii="Times New Roman"/>
          <w:b w:val="false"/>
          <w:i w:val="false"/>
          <w:color w:val="000000"/>
          <w:sz w:val="28"/>
        </w:rPr>
        <w:t>
</w:t>
      </w:r>
      <w:r>
        <w:rPr>
          <w:rFonts w:ascii="Times New Roman"/>
          <w:b w:val="false"/>
          <w:i w:val="false"/>
          <w:color w:val="000000"/>
          <w:sz w:val="28"/>
        </w:rPr>
        <w:t>
      3. Сұрау салу жазбаша түрде жолданылады, кідіріссіз жағдайларда ол мәтінді жіберу техникалық жабдықтарын пайдалану жолымен жолданылуы мүмкін, кейіннен сұрау салу почтамен жіберіледі.</w:t>
      </w:r>
    </w:p>
    <w:bookmarkEnd w:id="7"/>
    <w:bookmarkStart w:name="z12" w:id="8"/>
    <w:p>
      <w:pPr>
        <w:spacing w:after="0"/>
        <w:ind w:left="0"/>
        <w:jc w:val="left"/>
      </w:pPr>
      <w:r>
        <w:rPr>
          <w:rFonts w:ascii="Times New Roman"/>
          <w:b/>
          <w:i w:val="false"/>
          <w:color w:val="000000"/>
        </w:rPr>
        <w:t xml:space="preserve"> 
5-бап</w:t>
      </w:r>
    </w:p>
    <w:bookmarkEnd w:id="8"/>
    <w:bookmarkStart w:name="z13" w:id="9"/>
    <w:p>
      <w:pPr>
        <w:spacing w:after="0"/>
        <w:ind w:left="0"/>
        <w:jc w:val="both"/>
      </w:pPr>
      <w:r>
        <w:rPr>
          <w:rFonts w:ascii="Times New Roman"/>
          <w:b w:val="false"/>
          <w:i w:val="false"/>
          <w:color w:val="000000"/>
          <w:sz w:val="28"/>
        </w:rPr>
        <w:t>
      1. Сұрау салынатын Тарап сұрау салудың жедел және мүмкіндігінше толық орындалуын қамтамасыз ету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Сұрау салуды орындауда сұрау салынатын Тараптың заңнамасы қолданылады.</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салуды орындауға кедергі жасаудағы немесе оны орындауды елеулі кешіктірудегі жағдайлар туралы дереу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салуды тиісінше орындау үшін оның пікірі бойынша қажетті қосымша мәліметтерді сұратуға құқылы.</w:t>
      </w:r>
      <w:r>
        <w:br/>
      </w:r>
      <w:r>
        <w:rPr>
          <w:rFonts w:ascii="Times New Roman"/>
          <w:b w:val="false"/>
          <w:i w:val="false"/>
          <w:color w:val="000000"/>
          <w:sz w:val="28"/>
        </w:rPr>
        <w:t>
</w:t>
      </w:r>
      <w:r>
        <w:rPr>
          <w:rFonts w:ascii="Times New Roman"/>
          <w:b w:val="false"/>
          <w:i w:val="false"/>
          <w:color w:val="000000"/>
          <w:sz w:val="28"/>
        </w:rPr>
        <w:t>
      5. Сұрау салынатын Тарап мүмкіндігінше қысқа мерзімде сұрау салушы Тарапты сұрау салуды орындау нәтижелері жөнінде хабарландырады.</w:t>
      </w:r>
    </w:p>
    <w:bookmarkEnd w:id="9"/>
    <w:bookmarkStart w:name="z18"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Егер сұрау салынатын Тарап сұрау салуды орындау оның мемлекетінің егемендігіне, қауіпсіздігіне не басқа елеулі мүдделеріне зиян келтіруі мүмкін немесе оның мемлекетінің ұлттық заңнамасына не халықаралық міндеттемелеріне қайшы келеді деп есептесе, оны орындаудан толығымен не ішінара бас тартуы мүмкін. Осындай бас тартудың себептері туралы сұрау салушы Тарап жазбаша хабарландырылады.</w:t>
      </w:r>
    </w:p>
    <w:bookmarkStart w:name="z19" w:id="11"/>
    <w:p>
      <w:pPr>
        <w:spacing w:after="0"/>
        <w:ind w:left="0"/>
        <w:jc w:val="left"/>
      </w:pPr>
      <w:r>
        <w:rPr>
          <w:rFonts w:ascii="Times New Roman"/>
          <w:b/>
          <w:i w:val="false"/>
          <w:color w:val="000000"/>
        </w:rPr>
        <w:t xml:space="preserve"> 
7-бап</w:t>
      </w:r>
    </w:p>
    <w:bookmarkEnd w:id="11"/>
    <w:bookmarkStart w:name="z20" w:id="12"/>
    <w:p>
      <w:pPr>
        <w:spacing w:after="0"/>
        <w:ind w:left="0"/>
        <w:jc w:val="both"/>
      </w:pPr>
      <w:r>
        <w:rPr>
          <w:rFonts w:ascii="Times New Roman"/>
          <w:b w:val="false"/>
          <w:i w:val="false"/>
          <w:color w:val="000000"/>
          <w:sz w:val="28"/>
        </w:rPr>
        <w:t>
      1. Әрбір Тарап осы Келісім шеңберінде және құпиялылықты сақтау шартымен берілген басқа Тараптан алынған ақпараттар мен құжаттардың құпиялылығын қамтамасыз ету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Әрбір Тарап өз мемлекетінің заңнамасына сәйкес басқа Тарап сұраған дәрежеде құпиялықты қамтамасыз етеді.</w:t>
      </w:r>
      <w:r>
        <w:br/>
      </w:r>
      <w:r>
        <w:rPr>
          <w:rFonts w:ascii="Times New Roman"/>
          <w:b w:val="false"/>
          <w:i w:val="false"/>
          <w:color w:val="000000"/>
          <w:sz w:val="28"/>
        </w:rPr>
        <w:t>
</w:t>
      </w:r>
      <w:r>
        <w:rPr>
          <w:rFonts w:ascii="Times New Roman"/>
          <w:b w:val="false"/>
          <w:i w:val="false"/>
          <w:color w:val="000000"/>
          <w:sz w:val="28"/>
        </w:rPr>
        <w:t>
      3. Сұрау салынатын Тараптан алынған ақпарат пен құжаттарды сұрау салуда көрсетілгеннен басқа мақсаттар үшін қолдануға тыйым салынады.</w:t>
      </w:r>
    </w:p>
    <w:bookmarkEnd w:id="12"/>
    <w:bookmarkStart w:name="z23" w:id="13"/>
    <w:p>
      <w:pPr>
        <w:spacing w:after="0"/>
        <w:ind w:left="0"/>
        <w:jc w:val="left"/>
      </w:pPr>
      <w:r>
        <w:rPr>
          <w:rFonts w:ascii="Times New Roman"/>
          <w:b/>
          <w:i w:val="false"/>
          <w:color w:val="000000"/>
        </w:rPr>
        <w:t xml:space="preserve"> 
8-бап</w:t>
      </w:r>
    </w:p>
    <w:bookmarkEnd w:id="13"/>
    <w:bookmarkStart w:name="z24" w:id="14"/>
    <w:p>
      <w:pPr>
        <w:spacing w:after="0"/>
        <w:ind w:left="0"/>
        <w:jc w:val="both"/>
      </w:pPr>
      <w:r>
        <w:rPr>
          <w:rFonts w:ascii="Times New Roman"/>
          <w:b w:val="false"/>
          <w:i w:val="false"/>
          <w:color w:val="000000"/>
          <w:sz w:val="28"/>
        </w:rPr>
        <w:t>
      1. Осы Келісім шеңберіндегі Тараптардың ынтымақтастығы бойынша іс-шараларды үйлестіру, бір-бірімен тікелей қарым-қатынаса алатын Тараптардың мынадай құрылымдық бөлімшелеріне жүктеледі:</w:t>
      </w:r>
      <w:r>
        <w:br/>
      </w:r>
      <w:r>
        <w:rPr>
          <w:rFonts w:ascii="Times New Roman"/>
          <w:b w:val="false"/>
          <w:i w:val="false"/>
          <w:color w:val="000000"/>
          <w:sz w:val="28"/>
        </w:rPr>
        <w:t>
      Қазақстан Республикасының Бас прокуратурасы тарапынан - Қазақстан Республикасы Бас прокуратурасының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010000, Астана қ., Орынбор көшесі, 14,</w:t>
      </w:r>
      <w:r>
        <w:br/>
      </w:r>
      <w:r>
        <w:rPr>
          <w:rFonts w:ascii="Times New Roman"/>
          <w:b w:val="false"/>
          <w:i w:val="false"/>
          <w:color w:val="000000"/>
          <w:sz w:val="28"/>
        </w:rPr>
        <w:t>
</w:t>
      </w:r>
      <w:r>
        <w:rPr>
          <w:rFonts w:ascii="Times New Roman"/>
          <w:b w:val="false"/>
          <w:i/>
          <w:color w:val="000000"/>
          <w:sz w:val="28"/>
        </w:rPr>
        <w:t>      тел.:+7(7172) 71-26-76</w:t>
      </w:r>
      <w:r>
        <w:br/>
      </w:r>
      <w:r>
        <w:rPr>
          <w:rFonts w:ascii="Times New Roman"/>
          <w:b w:val="false"/>
          <w:i w:val="false"/>
          <w:color w:val="000000"/>
          <w:sz w:val="28"/>
        </w:rPr>
        <w:t>
</w:t>
      </w:r>
      <w:r>
        <w:rPr>
          <w:rFonts w:ascii="Times New Roman"/>
          <w:b w:val="false"/>
          <w:i/>
          <w:color w:val="000000"/>
          <w:sz w:val="28"/>
        </w:rPr>
        <w:t>      факс:+ 7(7172) 71-29-63</w:t>
      </w:r>
      <w:r>
        <w:br/>
      </w:r>
      <w:r>
        <w:rPr>
          <w:rFonts w:ascii="Times New Roman"/>
          <w:b w:val="false"/>
          <w:i w:val="false"/>
          <w:color w:val="000000"/>
          <w:sz w:val="28"/>
        </w:rPr>
        <w:t>
</w:t>
      </w:r>
      <w:r>
        <w:rPr>
          <w:rFonts w:ascii="Times New Roman"/>
          <w:b w:val="false"/>
          <w:i/>
          <w:color w:val="000000"/>
          <w:sz w:val="28"/>
        </w:rPr>
        <w:t>      е-mail: 7172891 @prokuror.kz</w:t>
      </w:r>
    </w:p>
    <w:bookmarkEnd w:id="14"/>
    <w:p>
      <w:pPr>
        <w:spacing w:after="0"/>
        <w:ind w:left="0"/>
        <w:jc w:val="both"/>
      </w:pPr>
      <w:r>
        <w:rPr>
          <w:rFonts w:ascii="Times New Roman"/>
          <w:b w:val="false"/>
          <w:i w:val="false"/>
          <w:color w:val="000000"/>
          <w:sz w:val="28"/>
        </w:rPr>
        <w:t>      Монғолияның Бас прокуратурасы тарапынан - Монғолия Бас прокуратурасының Оқыту, зерттеу және ынтымақтастық орталығы:</w:t>
      </w:r>
      <w:r>
        <w:br/>
      </w:r>
      <w:r>
        <w:rPr>
          <w:rFonts w:ascii="Times New Roman"/>
          <w:b w:val="false"/>
          <w:i w:val="false"/>
          <w:color w:val="000000"/>
          <w:sz w:val="28"/>
        </w:rPr>
        <w:t>
</w:t>
      </w:r>
      <w:r>
        <w:rPr>
          <w:rFonts w:ascii="Times New Roman"/>
          <w:b w:val="false"/>
          <w:i/>
          <w:color w:val="000000"/>
          <w:sz w:val="28"/>
        </w:rPr>
        <w:t>      Моңғолия, Уланбатор қ.,</w:t>
      </w:r>
      <w:r>
        <w:br/>
      </w:r>
      <w:r>
        <w:rPr>
          <w:rFonts w:ascii="Times New Roman"/>
          <w:b w:val="false"/>
          <w:i w:val="false"/>
          <w:color w:val="000000"/>
          <w:sz w:val="28"/>
        </w:rPr>
        <w:t>
</w:t>
      </w:r>
      <w:r>
        <w:rPr>
          <w:rFonts w:ascii="Times New Roman"/>
          <w:b w:val="false"/>
          <w:i/>
          <w:color w:val="000000"/>
          <w:sz w:val="28"/>
        </w:rPr>
        <w:t>      Чингэлтэй ауданы, Бага тойруу, 15/1</w:t>
      </w:r>
      <w:r>
        <w:br/>
      </w:r>
      <w:r>
        <w:rPr>
          <w:rFonts w:ascii="Times New Roman"/>
          <w:b w:val="false"/>
          <w:i w:val="false"/>
          <w:color w:val="000000"/>
          <w:sz w:val="28"/>
        </w:rPr>
        <w:t>
</w:t>
      </w:r>
      <w:r>
        <w:rPr>
          <w:rFonts w:ascii="Times New Roman"/>
          <w:b w:val="false"/>
          <w:i/>
          <w:color w:val="000000"/>
          <w:sz w:val="28"/>
        </w:rPr>
        <w:t>      тел.:+(976-11) 26-99-11</w:t>
      </w:r>
      <w:r>
        <w:br/>
      </w:r>
      <w:r>
        <w:rPr>
          <w:rFonts w:ascii="Times New Roman"/>
          <w:b w:val="false"/>
          <w:i w:val="false"/>
          <w:color w:val="000000"/>
          <w:sz w:val="28"/>
        </w:rPr>
        <w:t>
</w:t>
      </w:r>
      <w:r>
        <w:rPr>
          <w:rFonts w:ascii="Times New Roman"/>
          <w:b w:val="false"/>
          <w:i/>
          <w:color w:val="000000"/>
          <w:sz w:val="28"/>
        </w:rPr>
        <w:t>      факс: +(976-11) 26-99-11 е-mail:</w:t>
      </w:r>
      <w:r>
        <w:br/>
      </w:r>
      <w:r>
        <w:rPr>
          <w:rFonts w:ascii="Times New Roman"/>
          <w:b w:val="false"/>
          <w:i w:val="false"/>
          <w:color w:val="000000"/>
          <w:sz w:val="28"/>
        </w:rPr>
        <w:t>
</w:t>
      </w:r>
      <w:r>
        <w:rPr>
          <w:rFonts w:ascii="Times New Roman"/>
          <w:b w:val="false"/>
          <w:i/>
          <w:color w:val="000000"/>
          <w:sz w:val="28"/>
        </w:rPr>
        <w:t>      gganzorig(а),gpo.mn</w:t>
      </w:r>
    </w:p>
    <w:bookmarkStart w:name="z25" w:id="15"/>
    <w:p>
      <w:pPr>
        <w:spacing w:after="0"/>
        <w:ind w:left="0"/>
        <w:jc w:val="both"/>
      </w:pPr>
      <w:r>
        <w:rPr>
          <w:rFonts w:ascii="Times New Roman"/>
          <w:b w:val="false"/>
          <w:i w:val="false"/>
          <w:color w:val="000000"/>
          <w:sz w:val="28"/>
        </w:rPr>
        <w:t>
      2</w:t>
      </w:r>
      <w:r>
        <w:rPr>
          <w:rFonts w:ascii="Times New Roman"/>
          <w:b w:val="false"/>
          <w:i/>
          <w:color w:val="000000"/>
          <w:sz w:val="28"/>
        </w:rPr>
        <w:t xml:space="preserve">. </w:t>
      </w:r>
      <w:r>
        <w:rPr>
          <w:rFonts w:ascii="Times New Roman"/>
          <w:b w:val="false"/>
          <w:i w:val="false"/>
          <w:color w:val="000000"/>
          <w:sz w:val="28"/>
        </w:rPr>
        <w:t>Жоғарыда көрсетілген құрылымдық бөлімшелердің не олардың байланыс мәліметтерінің өзгерген жағдайында, Тараптар ол туралы бір-бірін дереу хабарландырады.</w:t>
      </w:r>
    </w:p>
    <w:bookmarkEnd w:id="15"/>
    <w:bookmarkStart w:name="z26"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Тараптардың өкілдері осы Келісім негізіндегі ынтымақтастықтың тиімділігін арттыру мен нығайту мәселелері бойынша жұмыс кездесулер мен консультациялар өткізеді.</w:t>
      </w:r>
    </w:p>
    <w:bookmarkStart w:name="z27"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Тараптар осы Келісімді іске асыруда пайда болған шығыстарды, егер әрбір нақты жағдайда өзге тәртіп келісілмесе, өз мемлекеттерінің ұлттық заңнамасына сәйкес өздігінше көтереді.</w:t>
      </w:r>
    </w:p>
    <w:bookmarkStart w:name="z28"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Тараптар осы Келісім негізінде ынтымақтастық пен әрекеттесуді жүзеге асыруда, егер басқа туралы шарттасуға қол жеткізілмесе, орыс тілін пайдаланады.</w:t>
      </w:r>
    </w:p>
    <w:bookmarkStart w:name="z29"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Осы Келісімнің ережелері Тараптардың мемлекеттері қатысушысы болып табылатын халықаралық шарттардан туындайтын құқықтар мен міндеттемелерін қозғамайды.</w:t>
      </w:r>
    </w:p>
    <w:bookmarkStart w:name="z30" w:id="20"/>
    <w:p>
      <w:pPr>
        <w:spacing w:after="0"/>
        <w:ind w:left="0"/>
        <w:jc w:val="left"/>
      </w:pPr>
      <w:r>
        <w:rPr>
          <w:rFonts w:ascii="Times New Roman"/>
          <w:b/>
          <w:i w:val="false"/>
          <w:color w:val="000000"/>
        </w:rPr>
        <w:t xml:space="preserve"> 
13-бап</w:t>
      </w:r>
    </w:p>
    <w:bookmarkEnd w:id="20"/>
    <w:p>
      <w:pPr>
        <w:spacing w:after="0"/>
        <w:ind w:left="0"/>
        <w:jc w:val="both"/>
      </w:pPr>
      <w:r>
        <w:rPr>
          <w:rFonts w:ascii="Times New Roman"/>
          <w:b w:val="false"/>
          <w:i w:val="false"/>
          <w:color w:val="000000"/>
          <w:sz w:val="28"/>
        </w:rPr>
        <w:t>      Осы Келісімді түсіндірумен және қолданумен байланысты пайда болуы мүмкін келіспеушіліктер Тараптар арасындағы консультациялар мен келіссөздер арқылы шешіледі.</w:t>
      </w:r>
    </w:p>
    <w:bookmarkStart w:name="z31" w:id="21"/>
    <w:p>
      <w:pPr>
        <w:spacing w:after="0"/>
        <w:ind w:left="0"/>
        <w:jc w:val="left"/>
      </w:pPr>
      <w:r>
        <w:rPr>
          <w:rFonts w:ascii="Times New Roman"/>
          <w:b/>
          <w:i w:val="false"/>
          <w:color w:val="000000"/>
        </w:rPr>
        <w:t xml:space="preserve"> 
14-бап</w:t>
      </w:r>
    </w:p>
    <w:bookmarkEnd w:id="21"/>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 ретінде рәсімделетін осы Келісімнің </w:t>
      </w:r>
      <w:r>
        <w:rPr>
          <w:rFonts w:ascii="Times New Roman"/>
          <w:b w:val="false"/>
          <w:i w:val="false"/>
          <w:color w:val="000000"/>
          <w:sz w:val="28"/>
        </w:rPr>
        <w:t>15-бабының</w:t>
      </w:r>
      <w:r>
        <w:rPr>
          <w:rFonts w:ascii="Times New Roman"/>
          <w:b w:val="false"/>
          <w:i w:val="false"/>
          <w:color w:val="000000"/>
          <w:sz w:val="28"/>
        </w:rPr>
        <w:t xml:space="preserve"> 1-тармағымен көзделген тәртіпте күшіне енетін өзгерістер мен толықтырулар енгізілуі мүмкін.</w:t>
      </w:r>
    </w:p>
    <w:bookmarkStart w:name="z32" w:id="22"/>
    <w:p>
      <w:pPr>
        <w:spacing w:after="0"/>
        <w:ind w:left="0"/>
        <w:jc w:val="left"/>
      </w:pPr>
      <w:r>
        <w:rPr>
          <w:rFonts w:ascii="Times New Roman"/>
          <w:b/>
          <w:i w:val="false"/>
          <w:color w:val="000000"/>
        </w:rPr>
        <w:t xml:space="preserve"> 
15-бап</w:t>
      </w:r>
    </w:p>
    <w:bookmarkEnd w:id="22"/>
    <w:bookmarkStart w:name="z33" w:id="23"/>
    <w:p>
      <w:pPr>
        <w:spacing w:after="0"/>
        <w:ind w:left="0"/>
        <w:jc w:val="both"/>
      </w:pPr>
      <w:r>
        <w:rPr>
          <w:rFonts w:ascii="Times New Roman"/>
          <w:b w:val="false"/>
          <w:i w:val="false"/>
          <w:color w:val="000000"/>
          <w:sz w:val="28"/>
        </w:rPr>
        <w:t>
      1. Осы Келісім белгіленбеген мерзімге жасалады және оған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Тараптардың бірі дипломатиялық арналар арқылы басқа Тараптың оның күшін тоқтату ниеті туралы жазбаша хабарламаны алған күннен бастап 60 күн өткеннен кейін өз әрекетін тоқтатады.</w:t>
      </w:r>
      <w:r>
        <w:br/>
      </w:r>
      <w:r>
        <w:rPr>
          <w:rFonts w:ascii="Times New Roman"/>
          <w:b w:val="false"/>
          <w:i w:val="false"/>
          <w:color w:val="000000"/>
          <w:sz w:val="28"/>
        </w:rPr>
        <w:t>
</w:t>
      </w:r>
      <w:r>
        <w:rPr>
          <w:rFonts w:ascii="Times New Roman"/>
          <w:b w:val="false"/>
          <w:i w:val="false"/>
          <w:color w:val="000000"/>
          <w:sz w:val="28"/>
        </w:rPr>
        <w:t>
      3. Осы Келісімнің күшін тоқтату, егер Тараптар басқа туралы шарттаспаса, Тараптар үшін оның әрекет ету кезеңінде пайда болған міндеттемелердің тоқтауына әкеп соқпайды.</w:t>
      </w:r>
    </w:p>
    <w:bookmarkEnd w:id="23"/>
    <w:p>
      <w:pPr>
        <w:spacing w:after="0"/>
        <w:ind w:left="0"/>
        <w:jc w:val="both"/>
      </w:pPr>
      <w:r>
        <w:rPr>
          <w:rFonts w:ascii="Times New Roman"/>
          <w:b w:val="false"/>
          <w:i w:val="false"/>
          <w:color w:val="000000"/>
          <w:sz w:val="28"/>
        </w:rPr>
        <w:t>      2013 жылғы 14 қаңтарда Астана қаласында әрқайсысы қазақ, моңғол және орыс тілдерінде екі данада жасалды, әрі барлық мәтіндердің күші бірдей. Осы Келісімнің ережелерін түсіндіруде келіспеушілік жағдайында, Тараптар орыс тіліндегі мәтінге жүгінеді.</w:t>
      </w:r>
    </w:p>
    <w:p>
      <w:pPr>
        <w:spacing w:after="0"/>
        <w:ind w:left="0"/>
        <w:jc w:val="both"/>
      </w:pPr>
      <w:r>
        <w:rPr>
          <w:rFonts w:ascii="Times New Roman"/>
          <w:b w:val="false"/>
          <w:i/>
          <w:color w:val="000000"/>
          <w:sz w:val="28"/>
        </w:rPr>
        <w:t>Қазақстан Республикасының            Монғолияның</w:t>
      </w:r>
      <w:r>
        <w:br/>
      </w:r>
      <w:r>
        <w:rPr>
          <w:rFonts w:ascii="Times New Roman"/>
          <w:b w:val="false"/>
          <w:i w:val="false"/>
          <w:color w:val="000000"/>
          <w:sz w:val="28"/>
        </w:rPr>
        <w:t>
</w:t>
      </w:r>
      <w:r>
        <w:rPr>
          <w:rFonts w:ascii="Times New Roman"/>
          <w:b w:val="false"/>
          <w:i/>
          <w:color w:val="000000"/>
          <w:sz w:val="28"/>
        </w:rPr>
        <w:t>  Бас прокуратурасы үшін        Бас прокуратурасы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