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e3ef" w14:textId="335e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мен Қытай Халық Республикасының Қорғаныс министрлігі арасындағы Қытайдың Қазақстанға өтеусіз әскери көмек көрсету туралы АТҚАРУ ХАТТАМАСЫ</w:t>
      </w:r>
    </w:p>
    <w:p>
      <w:pPr>
        <w:spacing w:after="0"/>
        <w:ind w:left="0"/>
        <w:jc w:val="both"/>
      </w:pPr>
      <w:r>
        <w:rPr>
          <w:rFonts w:ascii="Times New Roman"/>
          <w:b w:val="false"/>
          <w:i w:val="false"/>
          <w:color w:val="000000"/>
          <w:sz w:val="28"/>
        </w:rPr>
        <w:t>Атқару хаттамасы, 2011 жылғы 24 сәуір</w:t>
      </w:r>
    </w:p>
    <w:p>
      <w:pPr>
        <w:spacing w:after="0"/>
        <w:ind w:left="0"/>
        <w:jc w:val="both"/>
      </w:pPr>
      <w:r>
        <w:rPr>
          <w:rFonts w:ascii="Times New Roman"/>
          <w:b w:val="false"/>
          <w:i w:val="false"/>
          <w:color w:val="000000"/>
          <w:sz w:val="28"/>
        </w:rPr>
        <w:t>
</w:t>
      </w:r>
      <w:r>
        <w:rPr>
          <w:rFonts w:ascii="Times New Roman"/>
          <w:b w:val="false"/>
          <w:i w:val="false"/>
          <w:color w:val="ff0000"/>
          <w:sz w:val="28"/>
        </w:rPr>
        <w:t>      (2011 жылғы 24 сәуірде күшіне енді - Қазақстан Республикасының халықаралық шарттары бюллетені, 2017 ж., № 3, 30-құжат)</w:t>
      </w:r>
    </w:p>
    <w:bookmarkStart w:name="z1" w:id="0"/>
    <w:p>
      <w:pPr>
        <w:spacing w:after="0"/>
        <w:ind w:left="0"/>
        <w:jc w:val="both"/>
      </w:pPr>
      <w:r>
        <w:rPr>
          <w:rFonts w:ascii="Times New Roman"/>
          <w:b w:val="false"/>
          <w:i w:val="false"/>
          <w:color w:val="000000"/>
          <w:sz w:val="28"/>
        </w:rPr>
        <w:t>
      2011 жылғы 21 ақпанда Пекин қаласында қол қойылған Қазақстан Республикасының Қорғаныс министрлігі мен Қытай Халық Республикасының Қорғаныс министрлігі арасындағы өтеусіз әскери көмек көрсету туралы келісімді іске асыру мақсатында Қазақстан Республикасының Қорғаныс министрлігі (бұдан әрі қазақстан Тарапы деп аталатын) және Қытай Халық Республикасының Қорғаныс министрлігі (бұдан әрі қытай Тарапы деп аталатын) достастық шеңберінде төмендегілер туралы келісті:</w:t>
      </w:r>
    </w:p>
    <w:bookmarkEnd w:id="0"/>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Қытай Тарапы Қазақстан тарапына 20 000 000 (жиырма миллион) қытай юані сомасында әскери-техникалық көмек көрсетеді.</w:t>
      </w:r>
    </w:p>
    <w:p>
      <w:pPr>
        <w:spacing w:after="0"/>
        <w:ind w:left="0"/>
        <w:jc w:val="both"/>
      </w:pPr>
      <w:r>
        <w:rPr>
          <w:rFonts w:ascii="Times New Roman"/>
          <w:b w:val="false"/>
          <w:i w:val="false"/>
          <w:color w:val="000000"/>
          <w:sz w:val="28"/>
        </w:rPr>
        <w:t xml:space="preserve">
      Мүліктің атауы мен көлемі осы Атқару хаттамасының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Start w:name="z3"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Қытай Тарапы осы Атқару хаттамасының </w:t>
      </w:r>
      <w:r>
        <w:rPr>
          <w:rFonts w:ascii="Times New Roman"/>
          <w:b w:val="false"/>
          <w:i w:val="false"/>
          <w:color w:val="000000"/>
          <w:sz w:val="28"/>
        </w:rPr>
        <w:t>Қосымшада</w:t>
      </w:r>
      <w:r>
        <w:rPr>
          <w:rFonts w:ascii="Times New Roman"/>
          <w:b w:val="false"/>
          <w:i w:val="false"/>
          <w:color w:val="000000"/>
          <w:sz w:val="28"/>
        </w:rPr>
        <w:t xml:space="preserve"> көрсетілген барлық мүлікті Тараптардың уәкілетті адамдары арасында тиісті актіге қол қою арқылы оны қабылдау-беру жүзеге асырылатын Алашанькоу шекаралас пунктіне жеткізеді.</w:t>
      </w:r>
    </w:p>
    <w:p>
      <w:pPr>
        <w:spacing w:after="0"/>
        <w:ind w:left="0"/>
        <w:jc w:val="both"/>
      </w:pPr>
      <w:r>
        <w:rPr>
          <w:rFonts w:ascii="Times New Roman"/>
          <w:b w:val="false"/>
          <w:i w:val="false"/>
          <w:color w:val="000000"/>
          <w:sz w:val="28"/>
        </w:rPr>
        <w:t>
      Алашанькоу шекаралас пунктіне дейін мүлікті жеткізумен байланысты барлық шығыстарды қытай Тарапы көтереді.</w:t>
      </w:r>
    </w:p>
    <w:p>
      <w:pPr>
        <w:spacing w:after="0"/>
        <w:ind w:left="0"/>
        <w:jc w:val="both"/>
      </w:pPr>
      <w:r>
        <w:rPr>
          <w:rFonts w:ascii="Times New Roman"/>
          <w:b w:val="false"/>
          <w:i w:val="false"/>
          <w:color w:val="000000"/>
          <w:sz w:val="28"/>
        </w:rPr>
        <w:t>
      Қазақстан Тарапы Қазақстан Республикасының ұлттық заңнамасына сәйкес алынған мүлікті кедендік ресімдеу жөніндегі, сондай-ақ Қазақстан Республикасының аумағы бойынша мүлікті тасымалдау жөніндегі шығыстарды өзі көтереді.</w:t>
      </w:r>
    </w:p>
    <w:bookmarkStart w:name="z4"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Осы Атқару хаттамасы қол қойылған күнінен бастап күшіне енеді және осы Атқару хаттамасының ережелерін іске асырған сәттен бастап өз қолданысын тоқтатады.</w:t>
      </w:r>
    </w:p>
    <w:p>
      <w:pPr>
        <w:spacing w:after="0"/>
        <w:ind w:left="0"/>
        <w:jc w:val="both"/>
      </w:pPr>
      <w:r>
        <w:rPr>
          <w:rFonts w:ascii="Times New Roman"/>
          <w:b w:val="false"/>
          <w:i w:val="false"/>
          <w:color w:val="000000"/>
          <w:sz w:val="28"/>
        </w:rPr>
        <w:t>
      2011 жылғы 24 сәуірде Пекин қаласында әрқайсысы қазақ, қытай және орыс тілдерінде екі данада жасалды, әрі барлық мәтіндердің бірдей күші бар.</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министрлігі үшін</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РеспубликасыныңҚорғаныс министрлігі үшін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w:t>
            </w:r>
            <w:r>
              <w:br/>
            </w:r>
            <w:r>
              <w:rPr>
                <w:rFonts w:ascii="Times New Roman"/>
                <w:b w:val="false"/>
                <w:i/>
                <w:color w:val="000000"/>
                <w:sz w:val="20"/>
              </w:rPr>
              <w:t>Штабтар бастықтары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Ұлт-азаттықАрмиясы Бас штабыныңбастығы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(Қолдары)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 мен</w:t>
            </w:r>
            <w:r>
              <w:br/>
            </w:r>
            <w:r>
              <w:rPr>
                <w:rFonts w:ascii="Times New Roman"/>
                <w:b w:val="false"/>
                <w:i w:val="false"/>
                <w:color w:val="000000"/>
                <w:sz w:val="20"/>
              </w:rPr>
              <w:t>Қытай Халық Республикасының</w:t>
            </w:r>
            <w:r>
              <w:br/>
            </w:r>
            <w:r>
              <w:rPr>
                <w:rFonts w:ascii="Times New Roman"/>
                <w:b w:val="false"/>
                <w:i w:val="false"/>
                <w:color w:val="000000"/>
                <w:sz w:val="20"/>
              </w:rPr>
              <w:t>Қорғаныс министрлігі арасындағы</w:t>
            </w:r>
            <w:r>
              <w:br/>
            </w:r>
            <w:r>
              <w:rPr>
                <w:rFonts w:ascii="Times New Roman"/>
                <w:b w:val="false"/>
                <w:i w:val="false"/>
                <w:color w:val="000000"/>
                <w:sz w:val="20"/>
              </w:rPr>
              <w:t>Қытайдың Қазақстанға өтеусіз</w:t>
            </w:r>
            <w:r>
              <w:br/>
            </w:r>
            <w:r>
              <w:rPr>
                <w:rFonts w:ascii="Times New Roman"/>
                <w:b w:val="false"/>
                <w:i w:val="false"/>
                <w:color w:val="000000"/>
                <w:sz w:val="20"/>
              </w:rPr>
              <w:t>әскери көмек көрсету туралы</w:t>
            </w:r>
            <w:r>
              <w:br/>
            </w:r>
            <w:r>
              <w:rPr>
                <w:rFonts w:ascii="Times New Roman"/>
                <w:b w:val="false"/>
                <w:i w:val="false"/>
                <w:color w:val="000000"/>
                <w:sz w:val="20"/>
              </w:rPr>
              <w:t>атқару хаттамасына қосымша</w:t>
            </w:r>
          </w:p>
        </w:tc>
      </w:tr>
    </w:tbl>
    <w:bookmarkStart w:name="z6" w:id="4"/>
    <w:p>
      <w:pPr>
        <w:spacing w:after="0"/>
        <w:ind w:left="0"/>
        <w:jc w:val="left"/>
      </w:pPr>
      <w:r>
        <w:rPr>
          <w:rFonts w:ascii="Times New Roman"/>
          <w:b/>
          <w:i w:val="false"/>
          <w:color w:val="000000"/>
        </w:rPr>
        <w:t xml:space="preserve"> ТІЗБЕ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8948"/>
        <w:gridCol w:w="681"/>
        <w:gridCol w:w="1465"/>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40 тоннаға дейін ауыр жүк таситын тралмен “Цзефан” ершікті тартқыштары (пайдалы үстіңгі қабатының ұзындығы -13 метр)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көтерімділігі 60 тоннаға дейін ауыр жүк таситын тралмен “Цзефан” ершікті тартқыштары (пайдалы үстіңгі қабатының ұзындығы -10 метр)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